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82D90" w14:textId="77777777" w:rsidR="00A53274" w:rsidRDefault="00151D83" w:rsidP="00151D83">
      <w:pPr>
        <w:spacing w:after="0"/>
        <w:rPr>
          <w:rFonts w:ascii="Times New Roman" w:hAnsi="Times New Roman"/>
          <w:sz w:val="28"/>
          <w:szCs w:val="28"/>
          <w:lang w:val="uk-UA"/>
        </w:rPr>
      </w:pPr>
      <w:r>
        <w:rPr>
          <w:rFonts w:ascii="Times New Roman" w:hAnsi="Times New Roman"/>
          <w:sz w:val="28"/>
          <w:szCs w:val="28"/>
          <w:lang w:val="uk-UA"/>
        </w:rPr>
        <w:t xml:space="preserve">                                      Невизначеність особистості</w:t>
      </w:r>
    </w:p>
    <w:p w14:paraId="3A58A4FC" w14:textId="77777777" w:rsidR="00A53274" w:rsidRDefault="00A53274" w:rsidP="00062FEB">
      <w:pPr>
        <w:spacing w:after="0"/>
        <w:jc w:val="center"/>
        <w:rPr>
          <w:rFonts w:ascii="Times New Roman" w:hAnsi="Times New Roman"/>
          <w:sz w:val="28"/>
          <w:szCs w:val="28"/>
          <w:lang w:val="uk-UA"/>
        </w:rPr>
      </w:pPr>
    </w:p>
    <w:p w14:paraId="75BE2FD0" w14:textId="77777777" w:rsidR="00A53274" w:rsidRDefault="00A53274" w:rsidP="00062FEB">
      <w:pPr>
        <w:spacing w:after="0"/>
        <w:jc w:val="center"/>
        <w:rPr>
          <w:rFonts w:ascii="Times New Roman" w:hAnsi="Times New Roman"/>
          <w:sz w:val="28"/>
          <w:szCs w:val="28"/>
          <w:lang w:val="uk-UA"/>
        </w:rPr>
      </w:pPr>
    </w:p>
    <w:p w14:paraId="1C3D2E5C" w14:textId="77777777" w:rsidR="00A53274" w:rsidRDefault="00A53274" w:rsidP="00062FEB">
      <w:pPr>
        <w:spacing w:after="0"/>
        <w:jc w:val="center"/>
        <w:rPr>
          <w:rFonts w:ascii="Times New Roman" w:hAnsi="Times New Roman"/>
          <w:sz w:val="28"/>
          <w:szCs w:val="28"/>
          <w:lang w:val="uk-UA"/>
        </w:rPr>
      </w:pPr>
    </w:p>
    <w:p w14:paraId="72283332" w14:textId="77777777" w:rsidR="00A53274" w:rsidRDefault="00A53274" w:rsidP="00062FEB">
      <w:pPr>
        <w:spacing w:after="0"/>
        <w:jc w:val="center"/>
        <w:rPr>
          <w:rFonts w:ascii="Times New Roman" w:hAnsi="Times New Roman"/>
          <w:sz w:val="28"/>
          <w:szCs w:val="28"/>
          <w:lang w:val="uk-UA"/>
        </w:rPr>
      </w:pPr>
    </w:p>
    <w:p w14:paraId="0B40F2B6" w14:textId="77777777" w:rsidR="00645A75" w:rsidRDefault="00645A75" w:rsidP="00062FEB">
      <w:pPr>
        <w:spacing w:after="0"/>
        <w:jc w:val="center"/>
        <w:rPr>
          <w:rFonts w:ascii="Times New Roman" w:hAnsi="Times New Roman"/>
          <w:sz w:val="28"/>
          <w:szCs w:val="28"/>
          <w:lang w:val="uk-UA"/>
        </w:rPr>
      </w:pPr>
    </w:p>
    <w:p w14:paraId="55ABF92C" w14:textId="77777777" w:rsidR="00183286" w:rsidRDefault="00183286" w:rsidP="00062FEB">
      <w:pPr>
        <w:spacing w:after="0"/>
        <w:jc w:val="center"/>
        <w:rPr>
          <w:rFonts w:ascii="Times New Roman" w:hAnsi="Times New Roman"/>
          <w:sz w:val="28"/>
          <w:szCs w:val="28"/>
          <w:lang w:val="uk-UA"/>
        </w:rPr>
      </w:pPr>
    </w:p>
    <w:p w14:paraId="4182EAA5" w14:textId="77777777" w:rsidR="00183286" w:rsidRDefault="00183286" w:rsidP="00062FEB">
      <w:pPr>
        <w:spacing w:after="0"/>
        <w:jc w:val="center"/>
        <w:rPr>
          <w:rFonts w:ascii="Times New Roman" w:hAnsi="Times New Roman"/>
          <w:sz w:val="28"/>
          <w:szCs w:val="28"/>
          <w:lang w:val="uk-UA"/>
        </w:rPr>
      </w:pPr>
    </w:p>
    <w:p w14:paraId="567097BA" w14:textId="77777777" w:rsidR="00183286" w:rsidRPr="00EB6580" w:rsidRDefault="00183286" w:rsidP="00062FEB">
      <w:pPr>
        <w:spacing w:after="0"/>
        <w:jc w:val="center"/>
        <w:rPr>
          <w:rFonts w:ascii="Times New Roman" w:hAnsi="Times New Roman"/>
          <w:sz w:val="28"/>
          <w:szCs w:val="28"/>
          <w:lang w:val="uk-UA"/>
        </w:rPr>
      </w:pPr>
    </w:p>
    <w:p w14:paraId="3879A7F7" w14:textId="77777777" w:rsidR="001938D2" w:rsidRPr="00EB6580" w:rsidRDefault="001938D2" w:rsidP="00062FEB">
      <w:pPr>
        <w:spacing w:after="0"/>
        <w:jc w:val="center"/>
        <w:rPr>
          <w:rFonts w:ascii="Times New Roman" w:hAnsi="Times New Roman"/>
          <w:sz w:val="28"/>
          <w:szCs w:val="28"/>
          <w:lang w:val="uk-UA"/>
        </w:rPr>
      </w:pPr>
    </w:p>
    <w:p w14:paraId="2E2D9010" w14:textId="77777777" w:rsidR="001938D2" w:rsidRDefault="001938D2" w:rsidP="00062FEB">
      <w:pPr>
        <w:spacing w:after="0"/>
        <w:jc w:val="center"/>
        <w:rPr>
          <w:rFonts w:ascii="Times New Roman" w:hAnsi="Times New Roman"/>
          <w:b/>
          <w:sz w:val="36"/>
          <w:szCs w:val="36"/>
          <w:lang w:val="uk-UA"/>
        </w:rPr>
      </w:pPr>
      <w:r>
        <w:rPr>
          <w:rFonts w:ascii="Times New Roman" w:hAnsi="Times New Roman"/>
          <w:b/>
          <w:sz w:val="36"/>
          <w:szCs w:val="36"/>
          <w:lang w:val="uk-UA"/>
        </w:rPr>
        <w:t xml:space="preserve"> «ГЕНДЕРНІ ОСОБЛИВОСТІ ТОЛЕРАНТНОСТІ ДО НЕВИ</w:t>
      </w:r>
      <w:r w:rsidR="00916EC8">
        <w:rPr>
          <w:rFonts w:ascii="Times New Roman" w:hAnsi="Times New Roman"/>
          <w:b/>
          <w:sz w:val="36"/>
          <w:szCs w:val="36"/>
          <w:lang w:val="uk-UA"/>
        </w:rPr>
        <w:t>З</w:t>
      </w:r>
      <w:r>
        <w:rPr>
          <w:rFonts w:ascii="Times New Roman" w:hAnsi="Times New Roman"/>
          <w:b/>
          <w:sz w:val="36"/>
          <w:szCs w:val="36"/>
          <w:lang w:val="uk-UA"/>
        </w:rPr>
        <w:t>НАЧЕНОСТІ В УМОВАХ ДИСТАНЦІЙНОГО НАВЧАННЯ»</w:t>
      </w:r>
    </w:p>
    <w:p w14:paraId="24FC8DC8" w14:textId="77777777" w:rsidR="001938D2" w:rsidRPr="00EB6580" w:rsidRDefault="001938D2" w:rsidP="00062FEB">
      <w:pPr>
        <w:spacing w:after="0"/>
        <w:jc w:val="center"/>
        <w:rPr>
          <w:rFonts w:ascii="Times New Roman" w:hAnsi="Times New Roman"/>
          <w:b/>
          <w:sz w:val="36"/>
          <w:szCs w:val="36"/>
          <w:lang w:val="uk-UA"/>
        </w:rPr>
      </w:pPr>
    </w:p>
    <w:p w14:paraId="07D7EE94" w14:textId="77777777" w:rsidR="001938D2" w:rsidRPr="00EB6580" w:rsidRDefault="001938D2" w:rsidP="00062FEB">
      <w:pPr>
        <w:spacing w:after="0"/>
        <w:jc w:val="center"/>
        <w:rPr>
          <w:rFonts w:ascii="Times New Roman" w:hAnsi="Times New Roman"/>
          <w:sz w:val="32"/>
          <w:szCs w:val="32"/>
          <w:lang w:val="uk-UA"/>
        </w:rPr>
      </w:pPr>
    </w:p>
    <w:p w14:paraId="01E84ABC" w14:textId="77777777" w:rsidR="0086381E" w:rsidRPr="00183286" w:rsidRDefault="00645A75" w:rsidP="00062FEB">
      <w:pPr>
        <w:spacing w:after="0"/>
        <w:jc w:val="center"/>
        <w:rPr>
          <w:rFonts w:ascii="Times New Roman" w:hAnsi="Times New Roman"/>
          <w:b/>
          <w:sz w:val="28"/>
          <w:szCs w:val="28"/>
          <w:lang w:val="uk-UA"/>
        </w:rPr>
      </w:pPr>
      <w:r>
        <w:rPr>
          <w:rFonts w:ascii="Times New Roman" w:hAnsi="Times New Roman"/>
          <w:sz w:val="32"/>
          <w:szCs w:val="32"/>
          <w:lang w:val="uk-UA"/>
        </w:rPr>
        <w:br w:type="column"/>
      </w:r>
      <w:r w:rsidR="00062FEB" w:rsidRPr="00183286">
        <w:rPr>
          <w:rFonts w:ascii="Times New Roman" w:hAnsi="Times New Roman"/>
          <w:b/>
          <w:sz w:val="28"/>
          <w:szCs w:val="28"/>
          <w:lang w:val="uk-UA"/>
        </w:rPr>
        <w:lastRenderedPageBreak/>
        <w:t>ЗМІСТ</w:t>
      </w:r>
    </w:p>
    <w:tbl>
      <w:tblPr>
        <w:tblStyle w:val="a9"/>
        <w:tblpPr w:leftFromText="180" w:rightFromText="180" w:vertAnchor="text" w:horzAnchor="margin" w:tblpX="-714" w:tblpY="492"/>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992"/>
      </w:tblGrid>
      <w:tr w:rsidR="006149DD" w:rsidRPr="00183286" w14:paraId="0D3124F5" w14:textId="77777777" w:rsidTr="00183286">
        <w:tc>
          <w:tcPr>
            <w:tcW w:w="9067" w:type="dxa"/>
          </w:tcPr>
          <w:p w14:paraId="4787ACCB" w14:textId="77777777" w:rsidR="006149DD" w:rsidRPr="00183286" w:rsidRDefault="006149DD" w:rsidP="00062FEB">
            <w:pPr>
              <w:spacing w:after="0" w:line="360" w:lineRule="auto"/>
              <w:jc w:val="both"/>
              <w:rPr>
                <w:rFonts w:ascii="Times New Roman" w:hAnsi="Times New Roman"/>
                <w:sz w:val="28"/>
                <w:szCs w:val="28"/>
                <w:lang w:val="uk-UA"/>
              </w:rPr>
            </w:pPr>
            <w:r w:rsidRPr="00183286">
              <w:rPr>
                <w:rFonts w:ascii="Times New Roman" w:hAnsi="Times New Roman"/>
                <w:sz w:val="28"/>
                <w:szCs w:val="28"/>
                <w:lang w:val="uk-UA"/>
              </w:rPr>
              <w:t>ВСТУП</w:t>
            </w:r>
          </w:p>
        </w:tc>
        <w:tc>
          <w:tcPr>
            <w:tcW w:w="992" w:type="dxa"/>
          </w:tcPr>
          <w:p w14:paraId="3AFCBED1" w14:textId="77777777" w:rsidR="006149DD" w:rsidRPr="00183286" w:rsidRDefault="0043274B"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2</w:t>
            </w:r>
          </w:p>
        </w:tc>
      </w:tr>
      <w:tr w:rsidR="006149DD" w:rsidRPr="00183286" w14:paraId="0796C1C2" w14:textId="77777777" w:rsidTr="00183286">
        <w:tc>
          <w:tcPr>
            <w:tcW w:w="9067" w:type="dxa"/>
          </w:tcPr>
          <w:p w14:paraId="316373FE" w14:textId="77777777" w:rsidR="006149DD" w:rsidRPr="00183286" w:rsidRDefault="00645A75" w:rsidP="00062FEB">
            <w:pPr>
              <w:spacing w:after="0" w:line="360" w:lineRule="auto"/>
              <w:jc w:val="both"/>
              <w:rPr>
                <w:rFonts w:ascii="Times New Roman" w:hAnsi="Times New Roman"/>
                <w:sz w:val="28"/>
                <w:szCs w:val="28"/>
                <w:lang w:val="uk-UA"/>
              </w:rPr>
            </w:pPr>
            <w:r w:rsidRPr="00183286">
              <w:rPr>
                <w:rFonts w:ascii="Times New Roman" w:hAnsi="Times New Roman"/>
                <w:b/>
                <w:sz w:val="28"/>
                <w:szCs w:val="28"/>
                <w:lang w:val="uk-UA"/>
              </w:rPr>
              <w:t>РОЗДІЛ 1.</w:t>
            </w:r>
            <w:r w:rsidR="006149DD" w:rsidRPr="00183286">
              <w:rPr>
                <w:rFonts w:ascii="Times New Roman" w:hAnsi="Times New Roman"/>
                <w:sz w:val="28"/>
                <w:szCs w:val="28"/>
                <w:lang w:val="uk-UA"/>
              </w:rPr>
              <w:t xml:space="preserve"> </w:t>
            </w:r>
            <w:r w:rsidR="006149DD" w:rsidRPr="00183286">
              <w:rPr>
                <w:rFonts w:ascii="Times New Roman" w:hAnsi="Times New Roman"/>
                <w:b/>
                <w:sz w:val="28"/>
                <w:szCs w:val="28"/>
                <w:lang w:val="uk-UA"/>
              </w:rPr>
              <w:t>ТЕОЕРТИЧНИЙ АНАЛІЗ</w:t>
            </w:r>
            <w:r w:rsidR="006149DD" w:rsidRPr="00183286">
              <w:rPr>
                <w:rFonts w:ascii="Times New Roman" w:hAnsi="Times New Roman"/>
                <w:b/>
                <w:sz w:val="28"/>
                <w:szCs w:val="28"/>
              </w:rPr>
              <w:t xml:space="preserve"> </w:t>
            </w:r>
            <w:r w:rsidR="006149DD" w:rsidRPr="00183286">
              <w:rPr>
                <w:rFonts w:ascii="Times New Roman" w:hAnsi="Times New Roman"/>
                <w:b/>
                <w:sz w:val="28"/>
                <w:szCs w:val="28"/>
                <w:lang w:val="uk-UA"/>
              </w:rPr>
              <w:t>ПРОБЛЕМИ ТОЛЕРАНТНОСТІ ДО НЕВИЗНАЧЕНОСТІ В УМОВАХ ДИСТАНЦІЙНОГО НАВЧАННЯ</w:t>
            </w:r>
          </w:p>
        </w:tc>
        <w:tc>
          <w:tcPr>
            <w:tcW w:w="992" w:type="dxa"/>
          </w:tcPr>
          <w:p w14:paraId="4F659876" w14:textId="77777777" w:rsidR="006149DD" w:rsidRPr="00183286" w:rsidRDefault="0043274B"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3</w:t>
            </w:r>
          </w:p>
        </w:tc>
      </w:tr>
      <w:tr w:rsidR="006149DD" w:rsidRPr="00183286" w14:paraId="4207C9F9" w14:textId="77777777" w:rsidTr="00183286">
        <w:tc>
          <w:tcPr>
            <w:tcW w:w="9067" w:type="dxa"/>
          </w:tcPr>
          <w:p w14:paraId="3D93EF9E" w14:textId="77777777" w:rsidR="006149DD" w:rsidRPr="00183286" w:rsidRDefault="00755290" w:rsidP="00062FEB">
            <w:pPr>
              <w:pStyle w:val="a7"/>
              <w:numPr>
                <w:ilvl w:val="1"/>
                <w:numId w:val="1"/>
              </w:numPr>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1.1. </w:t>
            </w:r>
            <w:r w:rsidR="006149DD" w:rsidRPr="00183286">
              <w:rPr>
                <w:rFonts w:ascii="Times New Roman" w:hAnsi="Times New Roman"/>
                <w:sz w:val="28"/>
                <w:szCs w:val="28"/>
                <w:lang w:val="uk-UA"/>
              </w:rPr>
              <w:t>Психологічні особливості проблеми дистанційного навчання</w:t>
            </w:r>
          </w:p>
        </w:tc>
        <w:tc>
          <w:tcPr>
            <w:tcW w:w="992" w:type="dxa"/>
          </w:tcPr>
          <w:p w14:paraId="6F5C4674" w14:textId="77777777" w:rsidR="006149DD" w:rsidRPr="00183286" w:rsidRDefault="00F466E7"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6</w:t>
            </w:r>
          </w:p>
        </w:tc>
      </w:tr>
      <w:tr w:rsidR="006149DD" w:rsidRPr="00183286" w14:paraId="57D73FDD" w14:textId="77777777" w:rsidTr="00183286">
        <w:tc>
          <w:tcPr>
            <w:tcW w:w="9067" w:type="dxa"/>
          </w:tcPr>
          <w:p w14:paraId="3FDC3CC9" w14:textId="77777777" w:rsidR="006149DD" w:rsidRPr="00183286" w:rsidRDefault="00755290" w:rsidP="00062FEB">
            <w:pPr>
              <w:pStyle w:val="a7"/>
              <w:numPr>
                <w:ilvl w:val="1"/>
                <w:numId w:val="1"/>
              </w:numPr>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1.2 </w:t>
            </w:r>
            <w:r w:rsidR="008F3628" w:rsidRPr="00183286">
              <w:rPr>
                <w:rFonts w:ascii="Times New Roman" w:hAnsi="Times New Roman"/>
                <w:sz w:val="28"/>
                <w:szCs w:val="28"/>
                <w:lang w:val="uk-UA"/>
              </w:rPr>
              <w:t>Толерантність до невизначеності як необхідна особистісна характеристика в умовах дистанційного навчання</w:t>
            </w:r>
          </w:p>
        </w:tc>
        <w:tc>
          <w:tcPr>
            <w:tcW w:w="992" w:type="dxa"/>
          </w:tcPr>
          <w:p w14:paraId="7F14B100" w14:textId="77777777" w:rsidR="006149DD" w:rsidRPr="00183286" w:rsidRDefault="00F466E7"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10</w:t>
            </w:r>
          </w:p>
        </w:tc>
      </w:tr>
      <w:tr w:rsidR="006149DD" w:rsidRPr="00183286" w14:paraId="76C50369" w14:textId="77777777" w:rsidTr="00183286">
        <w:tc>
          <w:tcPr>
            <w:tcW w:w="9067" w:type="dxa"/>
          </w:tcPr>
          <w:p w14:paraId="77B9ECA8" w14:textId="77777777" w:rsidR="006149DD" w:rsidRPr="00183286" w:rsidRDefault="00645A75" w:rsidP="00062FEB">
            <w:pPr>
              <w:spacing w:after="0" w:line="360" w:lineRule="auto"/>
              <w:jc w:val="both"/>
              <w:rPr>
                <w:rFonts w:ascii="Times New Roman" w:hAnsi="Times New Roman"/>
                <w:sz w:val="28"/>
                <w:szCs w:val="28"/>
                <w:lang w:val="uk-UA"/>
              </w:rPr>
            </w:pPr>
            <w:r w:rsidRPr="00183286">
              <w:rPr>
                <w:rFonts w:ascii="Times New Roman" w:hAnsi="Times New Roman"/>
                <w:b/>
                <w:sz w:val="28"/>
                <w:szCs w:val="28"/>
                <w:lang w:val="uk-UA"/>
              </w:rPr>
              <w:t>РОЗДІЛ 2.</w:t>
            </w:r>
            <w:r w:rsidR="00B944DE" w:rsidRPr="00183286">
              <w:rPr>
                <w:rFonts w:ascii="Times New Roman" w:hAnsi="Times New Roman" w:cs="Times New Roman"/>
                <w:b/>
                <w:sz w:val="28"/>
                <w:szCs w:val="28"/>
                <w:lang w:val="uk-UA"/>
              </w:rPr>
              <w:t xml:space="preserve"> </w:t>
            </w:r>
            <w:r w:rsidR="00BE13DE" w:rsidRPr="00183286">
              <w:rPr>
                <w:rFonts w:ascii="Times New Roman" w:hAnsi="Times New Roman" w:cs="Times New Roman"/>
                <w:b/>
                <w:sz w:val="28"/>
                <w:szCs w:val="28"/>
                <w:lang w:val="uk-UA"/>
              </w:rPr>
              <w:t>ЕМПІРИЧНЕ ДОСЛІДЖЕННЯ ГЕНДЕРНИХ</w:t>
            </w:r>
            <w:r w:rsidR="00B944DE" w:rsidRPr="00183286">
              <w:rPr>
                <w:rFonts w:ascii="Times New Roman" w:hAnsi="Times New Roman" w:cs="Times New Roman"/>
                <w:b/>
                <w:sz w:val="28"/>
                <w:szCs w:val="28"/>
                <w:lang w:val="uk-UA"/>
              </w:rPr>
              <w:t xml:space="preserve"> </w:t>
            </w:r>
            <w:r w:rsidR="00BE13DE" w:rsidRPr="00183286">
              <w:rPr>
                <w:rFonts w:ascii="Times New Roman" w:hAnsi="Times New Roman" w:cs="Times New Roman"/>
                <w:b/>
                <w:sz w:val="28"/>
                <w:szCs w:val="28"/>
                <w:lang w:val="uk-UA"/>
              </w:rPr>
              <w:t xml:space="preserve">ВІДМІННОСТЕЙ </w:t>
            </w:r>
            <w:r w:rsidR="00B944DE" w:rsidRPr="00183286">
              <w:rPr>
                <w:rFonts w:ascii="Times New Roman" w:hAnsi="Times New Roman" w:cs="Times New Roman"/>
                <w:b/>
                <w:sz w:val="28"/>
                <w:szCs w:val="28"/>
                <w:lang w:val="uk-UA"/>
              </w:rPr>
              <w:t>ТОЛЕРАНТНОСТІ</w:t>
            </w:r>
            <w:r w:rsidR="006149DD" w:rsidRPr="00183286">
              <w:rPr>
                <w:rFonts w:ascii="Times New Roman" w:hAnsi="Times New Roman" w:cs="Times New Roman"/>
                <w:b/>
                <w:sz w:val="28"/>
                <w:szCs w:val="28"/>
                <w:lang w:val="uk-UA"/>
              </w:rPr>
              <w:t xml:space="preserve"> ДО НЕВИЗНАЧЕНОСТІ В УМОВАХ </w:t>
            </w:r>
            <w:r w:rsidR="00BE13DE" w:rsidRPr="00183286">
              <w:rPr>
                <w:rFonts w:ascii="Times New Roman" w:hAnsi="Times New Roman" w:cs="Times New Roman"/>
                <w:b/>
                <w:sz w:val="28"/>
                <w:szCs w:val="28"/>
                <w:lang w:val="uk-UA"/>
              </w:rPr>
              <w:t>ДИСТА</w:t>
            </w:r>
            <w:r w:rsidR="006149DD" w:rsidRPr="00183286">
              <w:rPr>
                <w:rFonts w:ascii="Times New Roman" w:hAnsi="Times New Roman" w:cs="Times New Roman"/>
                <w:b/>
                <w:sz w:val="28"/>
                <w:szCs w:val="28"/>
                <w:lang w:val="uk-UA"/>
              </w:rPr>
              <w:t>НЦІЙНОГО НАВЧАННЯ</w:t>
            </w:r>
          </w:p>
        </w:tc>
        <w:tc>
          <w:tcPr>
            <w:tcW w:w="992" w:type="dxa"/>
          </w:tcPr>
          <w:p w14:paraId="32B8CE09" w14:textId="77777777" w:rsidR="006149DD" w:rsidRPr="00183286" w:rsidRDefault="00F466E7"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15</w:t>
            </w:r>
          </w:p>
        </w:tc>
      </w:tr>
      <w:tr w:rsidR="006149DD" w:rsidRPr="00183286" w14:paraId="6E96398D" w14:textId="77777777" w:rsidTr="00183286">
        <w:tc>
          <w:tcPr>
            <w:tcW w:w="9067" w:type="dxa"/>
          </w:tcPr>
          <w:p w14:paraId="7F20D2AB" w14:textId="77777777" w:rsidR="006149DD" w:rsidRPr="00183286" w:rsidRDefault="00EA2505" w:rsidP="00062FEB">
            <w:pPr>
              <w:spacing w:after="0" w:line="360" w:lineRule="auto"/>
              <w:jc w:val="both"/>
              <w:rPr>
                <w:rFonts w:ascii="Times New Roman" w:hAnsi="Times New Roman"/>
                <w:b/>
                <w:sz w:val="28"/>
                <w:szCs w:val="28"/>
                <w:lang w:val="uk-UA"/>
              </w:rPr>
            </w:pPr>
            <w:r w:rsidRPr="00183286">
              <w:rPr>
                <w:rFonts w:ascii="Times New Roman" w:hAnsi="Times New Roman"/>
                <w:sz w:val="28"/>
                <w:szCs w:val="28"/>
                <w:lang w:val="uk-UA"/>
              </w:rPr>
              <w:t xml:space="preserve">2.1. </w:t>
            </w:r>
            <w:r w:rsidR="006149DD" w:rsidRPr="00183286">
              <w:rPr>
                <w:rFonts w:ascii="Times New Roman" w:hAnsi="Times New Roman"/>
                <w:sz w:val="28"/>
                <w:szCs w:val="28"/>
                <w:lang w:val="uk-UA"/>
              </w:rPr>
              <w:t>Методика організації дослідження</w:t>
            </w:r>
            <w:r w:rsidRPr="00183286">
              <w:rPr>
                <w:rFonts w:ascii="Times New Roman" w:hAnsi="Times New Roman"/>
                <w:sz w:val="28"/>
                <w:szCs w:val="28"/>
                <w:lang w:val="uk-UA"/>
              </w:rPr>
              <w:t xml:space="preserve"> толерантності до невизначеності</w:t>
            </w:r>
            <w:r w:rsidR="00A53274" w:rsidRPr="00183286">
              <w:rPr>
                <w:rFonts w:ascii="Times New Roman" w:hAnsi="Times New Roman"/>
                <w:sz w:val="28"/>
                <w:szCs w:val="28"/>
                <w:lang w:val="uk-UA"/>
              </w:rPr>
              <w:t xml:space="preserve"> </w:t>
            </w:r>
          </w:p>
        </w:tc>
        <w:tc>
          <w:tcPr>
            <w:tcW w:w="992" w:type="dxa"/>
          </w:tcPr>
          <w:p w14:paraId="293EF052" w14:textId="77777777" w:rsidR="006149DD" w:rsidRPr="00183286" w:rsidRDefault="00F466E7"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15</w:t>
            </w:r>
          </w:p>
        </w:tc>
      </w:tr>
      <w:tr w:rsidR="006149DD" w:rsidRPr="00183286" w14:paraId="6E6E5EEC" w14:textId="77777777" w:rsidTr="00183286">
        <w:tc>
          <w:tcPr>
            <w:tcW w:w="9067" w:type="dxa"/>
          </w:tcPr>
          <w:p w14:paraId="142AC62B" w14:textId="77777777" w:rsidR="006149DD" w:rsidRPr="00183286" w:rsidRDefault="00EA2505" w:rsidP="00062FEB">
            <w:pPr>
              <w:spacing w:after="0" w:line="360" w:lineRule="auto"/>
              <w:jc w:val="both"/>
              <w:rPr>
                <w:rFonts w:ascii="Times New Roman" w:hAnsi="Times New Roman"/>
                <w:b/>
                <w:sz w:val="28"/>
                <w:szCs w:val="28"/>
                <w:lang w:val="uk-UA"/>
              </w:rPr>
            </w:pPr>
            <w:r w:rsidRPr="00183286">
              <w:rPr>
                <w:rFonts w:ascii="Times New Roman" w:hAnsi="Times New Roman"/>
                <w:sz w:val="28"/>
                <w:szCs w:val="28"/>
                <w:lang w:val="uk-UA"/>
              </w:rPr>
              <w:t xml:space="preserve">2.2. </w:t>
            </w:r>
            <w:r w:rsidR="006149DD" w:rsidRPr="00183286">
              <w:rPr>
                <w:rFonts w:ascii="Times New Roman" w:hAnsi="Times New Roman"/>
                <w:sz w:val="28"/>
                <w:szCs w:val="28"/>
                <w:lang w:val="uk-UA"/>
              </w:rPr>
              <w:t>Результати емпіричного дослідження</w:t>
            </w:r>
            <w:r w:rsidRPr="00183286">
              <w:rPr>
                <w:rFonts w:ascii="Times New Roman" w:hAnsi="Times New Roman"/>
                <w:sz w:val="28"/>
                <w:szCs w:val="28"/>
                <w:lang w:val="uk-UA"/>
              </w:rPr>
              <w:t xml:space="preserve"> гендерних особливостей толерантності до невизначеності студентів </w:t>
            </w:r>
          </w:p>
        </w:tc>
        <w:tc>
          <w:tcPr>
            <w:tcW w:w="992" w:type="dxa"/>
          </w:tcPr>
          <w:p w14:paraId="4801217C" w14:textId="77777777" w:rsidR="006149DD" w:rsidRPr="00183286" w:rsidRDefault="00F466E7"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18</w:t>
            </w:r>
          </w:p>
        </w:tc>
      </w:tr>
      <w:tr w:rsidR="00EA2505" w:rsidRPr="00183286" w14:paraId="18285BD4" w14:textId="77777777" w:rsidTr="00183286">
        <w:tc>
          <w:tcPr>
            <w:tcW w:w="9067" w:type="dxa"/>
          </w:tcPr>
          <w:p w14:paraId="1B3C6B83" w14:textId="77777777" w:rsidR="00EA2505" w:rsidRPr="00183286" w:rsidRDefault="00EA2505" w:rsidP="00062FEB">
            <w:pPr>
              <w:spacing w:after="0" w:line="360" w:lineRule="auto"/>
              <w:jc w:val="both"/>
              <w:rPr>
                <w:rFonts w:ascii="Times New Roman" w:hAnsi="Times New Roman"/>
                <w:sz w:val="28"/>
                <w:szCs w:val="28"/>
                <w:lang w:val="uk-UA"/>
              </w:rPr>
            </w:pPr>
            <w:r w:rsidRPr="00183286">
              <w:rPr>
                <w:rFonts w:ascii="Times New Roman" w:hAnsi="Times New Roman"/>
                <w:sz w:val="28"/>
                <w:szCs w:val="28"/>
                <w:lang w:val="uk-UA"/>
              </w:rPr>
              <w:t>2.3. Програма розвитку толерантності</w:t>
            </w:r>
            <w:r w:rsidR="00A53274" w:rsidRPr="00183286">
              <w:rPr>
                <w:rFonts w:ascii="Times New Roman" w:hAnsi="Times New Roman"/>
                <w:sz w:val="28"/>
                <w:szCs w:val="28"/>
                <w:lang w:val="uk-UA"/>
              </w:rPr>
              <w:t xml:space="preserve"> до невизначеності </w:t>
            </w:r>
            <w:r w:rsidRPr="00183286">
              <w:rPr>
                <w:rFonts w:ascii="Times New Roman" w:hAnsi="Times New Roman"/>
                <w:sz w:val="28"/>
                <w:szCs w:val="28"/>
                <w:lang w:val="uk-UA"/>
              </w:rPr>
              <w:t xml:space="preserve">в умовах дистанційного навчання </w:t>
            </w:r>
          </w:p>
        </w:tc>
        <w:tc>
          <w:tcPr>
            <w:tcW w:w="992" w:type="dxa"/>
          </w:tcPr>
          <w:p w14:paraId="77F54A17" w14:textId="77777777" w:rsidR="00EA2505" w:rsidRPr="00183286" w:rsidRDefault="00F466E7"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25</w:t>
            </w:r>
          </w:p>
        </w:tc>
      </w:tr>
      <w:tr w:rsidR="006149DD" w:rsidRPr="00183286" w14:paraId="76CDFE0F" w14:textId="77777777" w:rsidTr="00183286">
        <w:tc>
          <w:tcPr>
            <w:tcW w:w="9067" w:type="dxa"/>
          </w:tcPr>
          <w:p w14:paraId="5F579713" w14:textId="77777777" w:rsidR="006149DD" w:rsidRPr="00183286" w:rsidRDefault="003B5E19" w:rsidP="00062FEB">
            <w:pPr>
              <w:spacing w:after="0" w:line="360" w:lineRule="auto"/>
              <w:jc w:val="both"/>
              <w:rPr>
                <w:rFonts w:ascii="Times New Roman" w:hAnsi="Times New Roman"/>
                <w:sz w:val="28"/>
                <w:szCs w:val="28"/>
                <w:lang w:val="uk-UA"/>
              </w:rPr>
            </w:pPr>
            <w:r w:rsidRPr="00183286">
              <w:rPr>
                <w:rFonts w:ascii="Times New Roman" w:hAnsi="Times New Roman"/>
                <w:sz w:val="28"/>
                <w:szCs w:val="28"/>
                <w:lang w:val="uk-UA"/>
              </w:rPr>
              <w:t>ВИСНОВКИ</w:t>
            </w:r>
          </w:p>
        </w:tc>
        <w:tc>
          <w:tcPr>
            <w:tcW w:w="992" w:type="dxa"/>
          </w:tcPr>
          <w:p w14:paraId="3E4BA38C" w14:textId="77777777" w:rsidR="006149DD" w:rsidRPr="00183286" w:rsidRDefault="00F466E7"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27</w:t>
            </w:r>
          </w:p>
        </w:tc>
      </w:tr>
      <w:tr w:rsidR="006149DD" w:rsidRPr="00183286" w14:paraId="519F4931" w14:textId="77777777" w:rsidTr="00183286">
        <w:tc>
          <w:tcPr>
            <w:tcW w:w="9067" w:type="dxa"/>
          </w:tcPr>
          <w:p w14:paraId="57987B3C" w14:textId="77777777" w:rsidR="006149DD" w:rsidRPr="00183286" w:rsidRDefault="006149DD" w:rsidP="00062FEB">
            <w:pPr>
              <w:spacing w:after="0" w:line="360" w:lineRule="auto"/>
              <w:jc w:val="both"/>
              <w:rPr>
                <w:rFonts w:ascii="Times New Roman" w:hAnsi="Times New Roman"/>
                <w:sz w:val="28"/>
                <w:szCs w:val="28"/>
                <w:lang w:val="uk-UA"/>
              </w:rPr>
            </w:pPr>
            <w:r w:rsidRPr="00183286">
              <w:rPr>
                <w:rFonts w:ascii="Times New Roman" w:hAnsi="Times New Roman"/>
                <w:sz w:val="28"/>
                <w:szCs w:val="28"/>
                <w:lang w:val="uk-UA"/>
              </w:rPr>
              <w:t>СПИСОК ВИКОРИСТАНИХ ДЖЕРЕЛ</w:t>
            </w:r>
          </w:p>
        </w:tc>
        <w:tc>
          <w:tcPr>
            <w:tcW w:w="992" w:type="dxa"/>
          </w:tcPr>
          <w:p w14:paraId="0FBC9B52" w14:textId="77777777" w:rsidR="006149DD" w:rsidRPr="00183286" w:rsidRDefault="00F466E7"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29</w:t>
            </w:r>
          </w:p>
        </w:tc>
      </w:tr>
      <w:tr w:rsidR="006149DD" w:rsidRPr="00183286" w14:paraId="66B2009D" w14:textId="77777777" w:rsidTr="00183286">
        <w:tc>
          <w:tcPr>
            <w:tcW w:w="9067" w:type="dxa"/>
          </w:tcPr>
          <w:p w14:paraId="66C7C3AD" w14:textId="77777777" w:rsidR="006149DD" w:rsidRPr="00183286" w:rsidRDefault="006149DD" w:rsidP="00062FEB">
            <w:pPr>
              <w:spacing w:after="0" w:line="360" w:lineRule="auto"/>
              <w:jc w:val="both"/>
              <w:rPr>
                <w:rFonts w:ascii="Times New Roman" w:hAnsi="Times New Roman"/>
                <w:sz w:val="28"/>
                <w:szCs w:val="28"/>
                <w:lang w:val="uk-UA"/>
              </w:rPr>
            </w:pPr>
            <w:r w:rsidRPr="00183286">
              <w:rPr>
                <w:rFonts w:ascii="Times New Roman" w:hAnsi="Times New Roman"/>
                <w:sz w:val="28"/>
                <w:szCs w:val="28"/>
                <w:lang w:val="uk-UA"/>
              </w:rPr>
              <w:t>ДОДАТКИ</w:t>
            </w:r>
          </w:p>
        </w:tc>
        <w:tc>
          <w:tcPr>
            <w:tcW w:w="992" w:type="dxa"/>
          </w:tcPr>
          <w:p w14:paraId="18AAACC0" w14:textId="77777777" w:rsidR="006149DD" w:rsidRPr="00183286" w:rsidRDefault="00F466E7" w:rsidP="00183286">
            <w:pPr>
              <w:spacing w:after="0" w:line="360" w:lineRule="auto"/>
              <w:jc w:val="center"/>
              <w:rPr>
                <w:rFonts w:ascii="Times New Roman" w:hAnsi="Times New Roman"/>
                <w:sz w:val="28"/>
                <w:szCs w:val="28"/>
                <w:lang w:val="uk-UA"/>
              </w:rPr>
            </w:pPr>
            <w:r w:rsidRPr="00183286">
              <w:rPr>
                <w:rFonts w:ascii="Times New Roman" w:hAnsi="Times New Roman"/>
                <w:sz w:val="28"/>
                <w:szCs w:val="28"/>
                <w:lang w:val="uk-UA"/>
              </w:rPr>
              <w:t>32</w:t>
            </w:r>
          </w:p>
        </w:tc>
      </w:tr>
    </w:tbl>
    <w:p w14:paraId="55CE7015" w14:textId="77777777" w:rsidR="00183286" w:rsidRDefault="00183286" w:rsidP="00062FEB">
      <w:pPr>
        <w:spacing w:after="0"/>
        <w:jc w:val="center"/>
        <w:rPr>
          <w:rFonts w:ascii="Times New Roman" w:hAnsi="Times New Roman"/>
          <w:b/>
          <w:sz w:val="28"/>
          <w:szCs w:val="28"/>
          <w:lang w:val="uk-UA"/>
        </w:rPr>
      </w:pPr>
    </w:p>
    <w:p w14:paraId="6BAEC8CB" w14:textId="77777777" w:rsidR="00183286" w:rsidRDefault="00183286">
      <w:pPr>
        <w:spacing w:after="160" w:line="259" w:lineRule="auto"/>
        <w:rPr>
          <w:rFonts w:ascii="Times New Roman" w:hAnsi="Times New Roman"/>
          <w:b/>
          <w:sz w:val="28"/>
          <w:szCs w:val="28"/>
          <w:lang w:val="uk-UA"/>
        </w:rPr>
      </w:pPr>
      <w:r>
        <w:rPr>
          <w:rFonts w:ascii="Times New Roman" w:hAnsi="Times New Roman"/>
          <w:b/>
          <w:sz w:val="28"/>
          <w:szCs w:val="28"/>
          <w:lang w:val="uk-UA"/>
        </w:rPr>
        <w:br w:type="page"/>
      </w:r>
    </w:p>
    <w:p w14:paraId="2B59F48E" w14:textId="77777777" w:rsidR="001938D2" w:rsidRPr="00876995" w:rsidRDefault="00183286" w:rsidP="00062FEB">
      <w:pPr>
        <w:spacing w:after="0"/>
        <w:jc w:val="center"/>
        <w:rPr>
          <w:rFonts w:ascii="Times New Roman" w:hAnsi="Times New Roman"/>
          <w:b/>
          <w:sz w:val="28"/>
          <w:szCs w:val="28"/>
          <w:lang w:val="uk-UA"/>
        </w:rPr>
      </w:pPr>
      <w:r>
        <w:rPr>
          <w:rFonts w:ascii="Times New Roman" w:hAnsi="Times New Roman"/>
          <w:b/>
          <w:sz w:val="28"/>
          <w:szCs w:val="28"/>
          <w:lang w:val="uk-UA"/>
        </w:rPr>
        <w:lastRenderedPageBreak/>
        <w:t>В</w:t>
      </w:r>
      <w:r w:rsidR="001938D2" w:rsidRPr="00876995">
        <w:rPr>
          <w:rFonts w:ascii="Times New Roman" w:hAnsi="Times New Roman"/>
          <w:b/>
          <w:sz w:val="28"/>
          <w:szCs w:val="28"/>
          <w:lang w:val="uk-UA"/>
        </w:rPr>
        <w:t xml:space="preserve">СТУП </w:t>
      </w:r>
    </w:p>
    <w:p w14:paraId="3507B923" w14:textId="77777777" w:rsidR="00876995" w:rsidRDefault="001938D2" w:rsidP="00062FEB">
      <w:pPr>
        <w:spacing w:after="0" w:line="360" w:lineRule="auto"/>
        <w:ind w:firstLine="709"/>
        <w:jc w:val="both"/>
        <w:rPr>
          <w:rFonts w:ascii="Times New Roman" w:hAnsi="Times New Roman" w:cs="Times New Roman"/>
          <w:sz w:val="28"/>
          <w:szCs w:val="28"/>
          <w:lang w:val="uk-UA"/>
        </w:rPr>
      </w:pPr>
      <w:r w:rsidRPr="00EB6580">
        <w:rPr>
          <w:rFonts w:ascii="Times New Roman" w:hAnsi="Times New Roman"/>
          <w:b/>
          <w:sz w:val="28"/>
          <w:szCs w:val="28"/>
          <w:lang w:val="uk-UA"/>
        </w:rPr>
        <w:t>Актуальність дослідження.</w:t>
      </w:r>
      <w:r w:rsidRPr="00EB6580">
        <w:rPr>
          <w:rFonts w:ascii="Times New Roman" w:hAnsi="Times New Roman"/>
          <w:sz w:val="28"/>
          <w:szCs w:val="28"/>
          <w:lang w:val="uk-UA"/>
        </w:rPr>
        <w:t xml:space="preserve"> </w:t>
      </w:r>
      <w:r w:rsidR="00F339A9">
        <w:rPr>
          <w:rFonts w:ascii="Times New Roman" w:hAnsi="Times New Roman"/>
          <w:sz w:val="28"/>
          <w:szCs w:val="28"/>
          <w:lang w:val="uk-UA"/>
        </w:rPr>
        <w:t xml:space="preserve">Сьогодення сучасної молодої людини </w:t>
      </w:r>
      <w:r w:rsidR="00405143">
        <w:rPr>
          <w:rFonts w:ascii="Times New Roman" w:hAnsi="Times New Roman" w:cs="Times New Roman"/>
          <w:sz w:val="28"/>
          <w:szCs w:val="28"/>
          <w:lang w:val="uk-UA"/>
        </w:rPr>
        <w:t xml:space="preserve">характеризується </w:t>
      </w:r>
      <w:r w:rsidR="00F339A9">
        <w:rPr>
          <w:rFonts w:ascii="Times New Roman" w:hAnsi="Times New Roman" w:cs="Times New Roman"/>
          <w:sz w:val="28"/>
          <w:szCs w:val="28"/>
          <w:lang w:val="uk-UA"/>
        </w:rPr>
        <w:t>невизначеністю</w:t>
      </w:r>
      <w:r w:rsidR="00B944DE" w:rsidRPr="00100D42">
        <w:rPr>
          <w:rFonts w:ascii="Times New Roman" w:hAnsi="Times New Roman" w:cs="Times New Roman"/>
          <w:sz w:val="28"/>
          <w:szCs w:val="28"/>
          <w:lang w:val="uk-UA"/>
        </w:rPr>
        <w:t>, що зустрічається майже у всіх сферах її життя. Особливо гостро проблема невизначеності постала перед учасниками ос</w:t>
      </w:r>
      <w:r w:rsidR="00D813AC">
        <w:rPr>
          <w:rFonts w:ascii="Times New Roman" w:hAnsi="Times New Roman" w:cs="Times New Roman"/>
          <w:sz w:val="28"/>
          <w:szCs w:val="28"/>
          <w:lang w:val="uk-UA"/>
        </w:rPr>
        <w:t>вітнього процесу, які змушені</w:t>
      </w:r>
      <w:r w:rsidR="0043274B">
        <w:rPr>
          <w:rFonts w:ascii="Times New Roman" w:hAnsi="Times New Roman" w:cs="Times New Roman"/>
          <w:sz w:val="28"/>
          <w:szCs w:val="28"/>
          <w:lang w:val="uk-UA"/>
        </w:rPr>
        <w:t xml:space="preserve"> прийняти виклики </w:t>
      </w:r>
      <w:r w:rsidR="00F339A9">
        <w:rPr>
          <w:rFonts w:ascii="Times New Roman" w:hAnsi="Times New Roman" w:cs="Times New Roman"/>
          <w:sz w:val="28"/>
          <w:szCs w:val="28"/>
          <w:lang w:val="uk-UA"/>
        </w:rPr>
        <w:t xml:space="preserve">сучасності </w:t>
      </w:r>
      <w:r w:rsidR="0043274B">
        <w:rPr>
          <w:rFonts w:ascii="Times New Roman" w:hAnsi="Times New Roman" w:cs="Times New Roman"/>
          <w:sz w:val="28"/>
          <w:szCs w:val="28"/>
          <w:lang w:val="uk-UA"/>
        </w:rPr>
        <w:t>та</w:t>
      </w:r>
      <w:r w:rsidR="00B944DE" w:rsidRPr="00100D42">
        <w:rPr>
          <w:rFonts w:ascii="Times New Roman" w:hAnsi="Times New Roman" w:cs="Times New Roman"/>
          <w:sz w:val="28"/>
          <w:szCs w:val="28"/>
          <w:lang w:val="uk-UA"/>
        </w:rPr>
        <w:t xml:space="preserve"> пере</w:t>
      </w:r>
      <w:r w:rsidR="002845DD">
        <w:rPr>
          <w:rFonts w:ascii="Times New Roman" w:hAnsi="Times New Roman" w:cs="Times New Roman"/>
          <w:sz w:val="28"/>
          <w:szCs w:val="28"/>
          <w:lang w:val="uk-UA"/>
        </w:rPr>
        <w:t>йти на дистанційний режим роботи</w:t>
      </w:r>
      <w:r w:rsidR="00B944DE" w:rsidRPr="00100D42">
        <w:rPr>
          <w:rFonts w:ascii="Times New Roman" w:hAnsi="Times New Roman" w:cs="Times New Roman"/>
          <w:sz w:val="28"/>
          <w:szCs w:val="28"/>
          <w:lang w:val="uk-UA"/>
        </w:rPr>
        <w:t xml:space="preserve">. </w:t>
      </w:r>
    </w:p>
    <w:p w14:paraId="04564D7C" w14:textId="77777777" w:rsidR="00876995" w:rsidRDefault="00876995"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таких умовах </w:t>
      </w:r>
      <w:r w:rsidR="00405143">
        <w:rPr>
          <w:rFonts w:ascii="Times New Roman" w:hAnsi="Times New Roman" w:cs="Times New Roman"/>
          <w:sz w:val="28"/>
          <w:szCs w:val="28"/>
          <w:lang w:val="uk-UA"/>
        </w:rPr>
        <w:t>і</w:t>
      </w:r>
      <w:r w:rsidR="00B944DE">
        <w:rPr>
          <w:rFonts w:ascii="Times New Roman" w:hAnsi="Times New Roman" w:cs="Times New Roman"/>
          <w:sz w:val="28"/>
          <w:szCs w:val="28"/>
          <w:lang w:val="uk-UA"/>
        </w:rPr>
        <w:t>нформаці</w:t>
      </w:r>
      <w:r>
        <w:rPr>
          <w:rFonts w:ascii="Times New Roman" w:hAnsi="Times New Roman" w:cs="Times New Roman"/>
          <w:sz w:val="28"/>
          <w:szCs w:val="28"/>
          <w:lang w:val="uk-UA"/>
        </w:rPr>
        <w:t>йно-освітнє середовище з</w:t>
      </w:r>
      <w:r w:rsidR="00D813AC">
        <w:rPr>
          <w:rFonts w:ascii="Times New Roman" w:hAnsi="Times New Roman" w:cs="Times New Roman"/>
          <w:sz w:val="28"/>
          <w:szCs w:val="28"/>
          <w:lang w:val="uk-UA"/>
        </w:rPr>
        <w:t>аповнює</w:t>
      </w:r>
      <w:r w:rsidR="00B944DE">
        <w:rPr>
          <w:rFonts w:ascii="Times New Roman" w:hAnsi="Times New Roman" w:cs="Times New Roman"/>
          <w:sz w:val="28"/>
          <w:szCs w:val="28"/>
          <w:lang w:val="uk-UA"/>
        </w:rPr>
        <w:t xml:space="preserve"> всі сфери життєдіяльності молодої людини. Проте, окрім інформаційно-технічних компонентів, не менш важливи</w:t>
      </w:r>
      <w:r w:rsidR="005020DA">
        <w:rPr>
          <w:rFonts w:ascii="Times New Roman" w:hAnsi="Times New Roman" w:cs="Times New Roman"/>
          <w:sz w:val="28"/>
          <w:szCs w:val="28"/>
          <w:lang w:val="uk-UA"/>
        </w:rPr>
        <w:t>м</w:t>
      </w:r>
      <w:r w:rsidR="00D813AC">
        <w:rPr>
          <w:rFonts w:ascii="Times New Roman" w:hAnsi="Times New Roman" w:cs="Times New Roman"/>
          <w:sz w:val="28"/>
          <w:szCs w:val="28"/>
          <w:lang w:val="uk-UA"/>
        </w:rPr>
        <w:t xml:space="preserve"> для студента виступає</w:t>
      </w:r>
      <w:r w:rsidR="00B944DE">
        <w:rPr>
          <w:rFonts w:ascii="Times New Roman" w:hAnsi="Times New Roman" w:cs="Times New Roman"/>
          <w:sz w:val="28"/>
          <w:szCs w:val="28"/>
          <w:lang w:val="uk-UA"/>
        </w:rPr>
        <w:t xml:space="preserve"> </w:t>
      </w:r>
      <w:r w:rsidR="00907641">
        <w:rPr>
          <w:rFonts w:ascii="Times New Roman" w:hAnsi="Times New Roman" w:cs="Times New Roman"/>
          <w:sz w:val="28"/>
          <w:szCs w:val="28"/>
          <w:lang w:val="uk-UA"/>
        </w:rPr>
        <w:t xml:space="preserve">уміння </w:t>
      </w:r>
      <w:r w:rsidR="00907641" w:rsidRPr="00100D42">
        <w:rPr>
          <w:rFonts w:ascii="Times New Roman" w:hAnsi="Times New Roman" w:cs="Times New Roman"/>
          <w:sz w:val="28"/>
          <w:szCs w:val="28"/>
          <w:lang w:val="uk-UA"/>
        </w:rPr>
        <w:t xml:space="preserve">організовувати власне життя в умовах </w:t>
      </w:r>
      <w:r>
        <w:rPr>
          <w:rFonts w:ascii="Times New Roman" w:hAnsi="Times New Roman" w:cs="Times New Roman"/>
          <w:sz w:val="28"/>
          <w:szCs w:val="28"/>
          <w:lang w:val="uk-UA"/>
        </w:rPr>
        <w:t>дистанційного навчання.</w:t>
      </w:r>
    </w:p>
    <w:p w14:paraId="7DE73262" w14:textId="77777777" w:rsidR="00405143" w:rsidRPr="00405143" w:rsidRDefault="002845DD" w:rsidP="00062FEB">
      <w:pPr>
        <w:spacing w:after="0" w:line="360" w:lineRule="auto"/>
        <w:ind w:firstLine="709"/>
        <w:jc w:val="both"/>
        <w:rPr>
          <w:rFonts w:ascii="Times New Roman" w:hAnsi="Times New Roman"/>
          <w:color w:val="000000" w:themeColor="text1"/>
          <w:sz w:val="28"/>
          <w:szCs w:val="28"/>
          <w:lang w:val="uk-UA"/>
        </w:rPr>
      </w:pPr>
      <w:r>
        <w:rPr>
          <w:rFonts w:ascii="Times New Roman" w:hAnsi="Times New Roman" w:cs="Times New Roman"/>
          <w:sz w:val="28"/>
          <w:szCs w:val="28"/>
          <w:lang w:val="uk-UA"/>
        </w:rPr>
        <w:t>Перехід на режим дистанційного навчання</w:t>
      </w:r>
      <w:r w:rsidR="00405143">
        <w:rPr>
          <w:rFonts w:ascii="Times New Roman" w:hAnsi="Times New Roman" w:cs="Times New Roman"/>
          <w:sz w:val="28"/>
          <w:szCs w:val="28"/>
          <w:lang w:val="uk-UA"/>
        </w:rPr>
        <w:t xml:space="preserve"> </w:t>
      </w:r>
      <w:r w:rsidR="00405143">
        <w:rPr>
          <w:rFonts w:ascii="Times New Roman" w:hAnsi="Times New Roman"/>
          <w:color w:val="000000" w:themeColor="text1"/>
          <w:sz w:val="28"/>
          <w:szCs w:val="28"/>
          <w:lang w:val="uk-UA"/>
        </w:rPr>
        <w:t xml:space="preserve">значно ускладнює процеси адаптації до швидких та постійно змінюваних умов </w:t>
      </w:r>
      <w:r w:rsidR="00405143" w:rsidRPr="00D16738">
        <w:rPr>
          <w:rFonts w:ascii="Times New Roman" w:hAnsi="Times New Roman"/>
          <w:color w:val="000000" w:themeColor="text1"/>
          <w:sz w:val="28"/>
          <w:szCs w:val="28"/>
          <w:lang w:val="uk-UA"/>
        </w:rPr>
        <w:t>життя</w:t>
      </w:r>
      <w:r w:rsidR="00405143">
        <w:rPr>
          <w:rFonts w:ascii="Times New Roman" w:hAnsi="Times New Roman"/>
          <w:color w:val="000000" w:themeColor="text1"/>
          <w:sz w:val="28"/>
          <w:szCs w:val="28"/>
          <w:lang w:val="uk-UA"/>
        </w:rPr>
        <w:t>.</w:t>
      </w:r>
      <w:r w:rsidR="00405143" w:rsidRPr="00D16738">
        <w:rPr>
          <w:rFonts w:ascii="Times New Roman" w:hAnsi="Times New Roman"/>
          <w:color w:val="000000" w:themeColor="text1"/>
          <w:sz w:val="28"/>
          <w:szCs w:val="28"/>
          <w:lang w:val="uk-UA"/>
        </w:rPr>
        <w:t xml:space="preserve"> </w:t>
      </w:r>
      <w:r w:rsidR="00405143" w:rsidRPr="00B305B0">
        <w:rPr>
          <w:rFonts w:ascii="Times New Roman" w:hAnsi="Times New Roman"/>
          <w:color w:val="000000" w:themeColor="text1"/>
          <w:sz w:val="28"/>
          <w:szCs w:val="28"/>
        </w:rPr>
        <w:t xml:space="preserve">У результаті значна кількість </w:t>
      </w:r>
      <w:r w:rsidR="00405143">
        <w:rPr>
          <w:rFonts w:ascii="Times New Roman" w:hAnsi="Times New Roman"/>
          <w:color w:val="000000" w:themeColor="text1"/>
          <w:sz w:val="28"/>
          <w:szCs w:val="28"/>
          <w:lang w:val="uk-UA"/>
        </w:rPr>
        <w:t>м</w:t>
      </w:r>
      <w:r w:rsidR="00D813AC">
        <w:rPr>
          <w:rFonts w:ascii="Times New Roman" w:hAnsi="Times New Roman"/>
          <w:color w:val="000000" w:themeColor="text1"/>
          <w:sz w:val="28"/>
          <w:szCs w:val="28"/>
          <w:lang w:val="uk-UA"/>
        </w:rPr>
        <w:t>олодих людей</w:t>
      </w:r>
      <w:r w:rsidR="00405143">
        <w:rPr>
          <w:rFonts w:ascii="Times New Roman" w:hAnsi="Times New Roman"/>
          <w:color w:val="000000" w:themeColor="text1"/>
          <w:sz w:val="28"/>
          <w:szCs w:val="28"/>
          <w:lang w:val="uk-UA"/>
        </w:rPr>
        <w:t xml:space="preserve"> </w:t>
      </w:r>
      <w:r w:rsidR="00405143" w:rsidRPr="00B305B0">
        <w:rPr>
          <w:rFonts w:ascii="Times New Roman" w:hAnsi="Times New Roman"/>
          <w:color w:val="000000" w:themeColor="text1"/>
          <w:sz w:val="28"/>
          <w:szCs w:val="28"/>
        </w:rPr>
        <w:t>переживає почуття розгубленості й невизначеності свого майбутнього.</w:t>
      </w:r>
    </w:p>
    <w:p w14:paraId="2984DD7A" w14:textId="77777777" w:rsidR="00B944DE" w:rsidRDefault="00B944DE"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цього</w:t>
      </w:r>
      <w:r w:rsidR="0064674D">
        <w:rPr>
          <w:rFonts w:ascii="Times New Roman" w:hAnsi="Times New Roman" w:cs="Times New Roman"/>
          <w:sz w:val="28"/>
          <w:szCs w:val="28"/>
          <w:lang w:val="uk-UA"/>
        </w:rPr>
        <w:t>, при проє</w:t>
      </w:r>
      <w:r w:rsidRPr="00C805B4">
        <w:rPr>
          <w:rFonts w:ascii="Times New Roman" w:hAnsi="Times New Roman" w:cs="Times New Roman"/>
          <w:sz w:val="28"/>
          <w:szCs w:val="28"/>
          <w:lang w:val="uk-UA"/>
        </w:rPr>
        <w:t xml:space="preserve">ктуванні, моделюванні та розвитку </w:t>
      </w:r>
      <w:r>
        <w:rPr>
          <w:rFonts w:ascii="Times New Roman" w:hAnsi="Times New Roman" w:cs="Times New Roman"/>
          <w:sz w:val="28"/>
          <w:szCs w:val="28"/>
          <w:lang w:val="uk-UA"/>
        </w:rPr>
        <w:t xml:space="preserve">життєвого простору студента в умовах дистанційного навчання </w:t>
      </w:r>
      <w:r w:rsidRPr="00C805B4">
        <w:rPr>
          <w:rFonts w:ascii="Times New Roman" w:hAnsi="Times New Roman" w:cs="Times New Roman"/>
          <w:sz w:val="28"/>
          <w:szCs w:val="28"/>
          <w:lang w:val="uk-UA"/>
        </w:rPr>
        <w:t>мають ставитися і вирішуватися не лише інформаційно-програмно-тех</w:t>
      </w:r>
      <w:r>
        <w:rPr>
          <w:rFonts w:ascii="Times New Roman" w:hAnsi="Times New Roman" w:cs="Times New Roman"/>
          <w:sz w:val="28"/>
          <w:szCs w:val="28"/>
          <w:lang w:val="uk-UA"/>
        </w:rPr>
        <w:t>нічні, але й соціально-психологічні</w:t>
      </w:r>
      <w:r w:rsidR="00405143">
        <w:rPr>
          <w:rFonts w:ascii="Times New Roman" w:hAnsi="Times New Roman" w:cs="Times New Roman"/>
          <w:sz w:val="28"/>
          <w:szCs w:val="28"/>
          <w:lang w:val="uk-UA"/>
        </w:rPr>
        <w:t xml:space="preserve"> питання. З</w:t>
      </w:r>
      <w:r w:rsidR="00D813AC">
        <w:rPr>
          <w:rFonts w:ascii="Times New Roman" w:hAnsi="Times New Roman" w:cs="Times New Roman"/>
          <w:sz w:val="28"/>
          <w:szCs w:val="28"/>
          <w:lang w:val="uk-UA"/>
        </w:rPr>
        <w:t>окрема усвідомлення</w:t>
      </w:r>
      <w:r w:rsidR="00405143">
        <w:rPr>
          <w:rFonts w:ascii="Times New Roman" w:hAnsi="Times New Roman" w:cs="Times New Roman"/>
          <w:sz w:val="28"/>
          <w:szCs w:val="28"/>
          <w:lang w:val="uk-UA"/>
        </w:rPr>
        <w:t xml:space="preserve"> того, що</w:t>
      </w:r>
      <w:r w:rsidR="00D813AC">
        <w:rPr>
          <w:rFonts w:ascii="Times New Roman" w:hAnsi="Times New Roman" w:cs="Times New Roman"/>
          <w:sz w:val="28"/>
          <w:szCs w:val="28"/>
          <w:lang w:val="uk-UA"/>
        </w:rPr>
        <w:t xml:space="preserve"> для</w:t>
      </w:r>
      <w:r w:rsidR="00405143">
        <w:rPr>
          <w:rFonts w:ascii="Times New Roman" w:hAnsi="Times New Roman" w:cs="Times New Roman"/>
          <w:sz w:val="28"/>
          <w:szCs w:val="28"/>
          <w:lang w:val="uk-UA"/>
        </w:rPr>
        <w:t xml:space="preserve"> </w:t>
      </w:r>
      <w:r w:rsidRPr="00100D42">
        <w:rPr>
          <w:rFonts w:ascii="Times New Roman" w:hAnsi="Times New Roman" w:cs="Times New Roman"/>
          <w:sz w:val="28"/>
          <w:szCs w:val="28"/>
          <w:lang w:val="uk-UA"/>
        </w:rPr>
        <w:t xml:space="preserve">забезпечення </w:t>
      </w:r>
      <w:r>
        <w:rPr>
          <w:rFonts w:ascii="Times New Roman" w:hAnsi="Times New Roman" w:cs="Times New Roman"/>
          <w:sz w:val="28"/>
          <w:szCs w:val="28"/>
          <w:lang w:val="uk-UA"/>
        </w:rPr>
        <w:t xml:space="preserve">успішної </w:t>
      </w:r>
      <w:r w:rsidRPr="00100D42">
        <w:rPr>
          <w:rFonts w:ascii="Times New Roman" w:hAnsi="Times New Roman" w:cs="Times New Roman"/>
          <w:sz w:val="28"/>
          <w:szCs w:val="28"/>
          <w:lang w:val="uk-UA"/>
        </w:rPr>
        <w:t>життєдіяльності в умовах дистанційного навчання сучасна молода людина має бути</w:t>
      </w:r>
      <w:r>
        <w:rPr>
          <w:rFonts w:ascii="Times New Roman" w:hAnsi="Times New Roman" w:cs="Times New Roman"/>
          <w:sz w:val="28"/>
          <w:szCs w:val="28"/>
          <w:lang w:val="uk-UA"/>
        </w:rPr>
        <w:t xml:space="preserve"> не тільки освіченою, але й</w:t>
      </w:r>
      <w:r w:rsidRPr="00100D42">
        <w:rPr>
          <w:rFonts w:ascii="Times New Roman" w:hAnsi="Times New Roman" w:cs="Times New Roman"/>
          <w:sz w:val="28"/>
          <w:szCs w:val="28"/>
          <w:lang w:val="uk-UA"/>
        </w:rPr>
        <w:t xml:space="preserve"> життєстійкою до непередбачуваних ситуацій, готовою до життєвих змін та толерантною до невизначеності.</w:t>
      </w:r>
    </w:p>
    <w:p w14:paraId="69315F2B" w14:textId="77777777" w:rsidR="000A2A71" w:rsidRDefault="007B50E5" w:rsidP="00062FEB">
      <w:pPr>
        <w:spacing w:after="0" w:line="360" w:lineRule="auto"/>
        <w:ind w:firstLine="709"/>
        <w:jc w:val="both"/>
        <w:rPr>
          <w:rFonts w:ascii="Times New Roman" w:hAnsi="Times New Roman" w:cs="Times New Roman"/>
          <w:sz w:val="28"/>
          <w:szCs w:val="28"/>
          <w:lang w:val="uk-UA"/>
        </w:rPr>
      </w:pPr>
      <w:r w:rsidRPr="00100D42">
        <w:rPr>
          <w:rFonts w:ascii="Times New Roman" w:hAnsi="Times New Roman" w:cs="Times New Roman"/>
          <w:sz w:val="28"/>
          <w:szCs w:val="28"/>
          <w:lang w:val="uk-UA"/>
        </w:rPr>
        <w:t>В основі толерантності до невизначеності закладено поняття про уміння</w:t>
      </w:r>
      <w:r w:rsidRPr="00976181">
        <w:rPr>
          <w:rFonts w:ascii="Times New Roman" w:hAnsi="Times New Roman" w:cs="Times New Roman"/>
          <w:sz w:val="28"/>
          <w:szCs w:val="28"/>
          <w:lang w:val="uk-UA"/>
        </w:rPr>
        <w:t xml:space="preserve"> </w:t>
      </w:r>
      <w:r w:rsidRPr="00100D42">
        <w:rPr>
          <w:rFonts w:ascii="Times New Roman" w:hAnsi="Times New Roman" w:cs="Times New Roman"/>
          <w:sz w:val="28"/>
          <w:szCs w:val="28"/>
          <w:lang w:val="uk-UA"/>
        </w:rPr>
        <w:t xml:space="preserve">людини успішно справлятися з викликами сьогодення, не відмовлятись від нового та незвичного в житті, бути спонтанним та креативним у прийнятті власних рішень. Толерантність до невизначеності передбачає можливість сприйняття невизначеності </w:t>
      </w:r>
      <w:r>
        <w:rPr>
          <w:rFonts w:ascii="Times New Roman" w:hAnsi="Times New Roman" w:cs="Times New Roman"/>
          <w:sz w:val="28"/>
          <w:szCs w:val="28"/>
          <w:lang w:val="uk-UA"/>
        </w:rPr>
        <w:t>не як джерела загрози, а як поля</w:t>
      </w:r>
      <w:r w:rsidR="00645A75">
        <w:rPr>
          <w:rFonts w:ascii="Times New Roman" w:hAnsi="Times New Roman" w:cs="Times New Roman"/>
          <w:sz w:val="28"/>
          <w:szCs w:val="28"/>
          <w:lang w:val="uk-UA"/>
        </w:rPr>
        <w:t xml:space="preserve"> для нових можливостей, особливо</w:t>
      </w:r>
      <w:r w:rsidR="000A2A71">
        <w:rPr>
          <w:rFonts w:ascii="Times New Roman" w:hAnsi="Times New Roman" w:cs="Times New Roman"/>
          <w:sz w:val="28"/>
          <w:szCs w:val="28"/>
          <w:lang w:val="uk-UA"/>
        </w:rPr>
        <w:t xml:space="preserve"> в умовах дистанційного навчання.</w:t>
      </w:r>
    </w:p>
    <w:p w14:paraId="261CEA43" w14:textId="77777777" w:rsidR="005020DA" w:rsidRPr="00645A75" w:rsidRDefault="005020DA"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645A75">
        <w:rPr>
          <w:rFonts w:ascii="Times New Roman" w:hAnsi="Times New Roman" w:cs="Times New Roman"/>
          <w:sz w:val="28"/>
          <w:szCs w:val="28"/>
          <w:lang w:val="uk-UA"/>
        </w:rPr>
        <w:t xml:space="preserve">Психологічні аспекти дистанційної освіти і </w:t>
      </w:r>
      <w:r w:rsidR="00645A75">
        <w:rPr>
          <w:rFonts w:ascii="Times New Roman" w:hAnsi="Times New Roman" w:cs="Times New Roman"/>
          <w:sz w:val="28"/>
          <w:szCs w:val="28"/>
          <w:lang w:val="uk-UA"/>
        </w:rPr>
        <w:t>п</w:t>
      </w:r>
      <w:r w:rsidR="00645A75" w:rsidRPr="00A36977">
        <w:rPr>
          <w:rFonts w:ascii="Times New Roman" w:hAnsi="Times New Roman" w:cs="Times New Roman"/>
          <w:sz w:val="28"/>
          <w:szCs w:val="28"/>
          <w:lang w:val="uk-UA"/>
        </w:rPr>
        <w:t xml:space="preserve">роєктування дистанційних розвивальних середовищ </w:t>
      </w:r>
      <w:r w:rsidR="00645A75">
        <w:rPr>
          <w:rFonts w:ascii="Times New Roman" w:hAnsi="Times New Roman" w:cs="Times New Roman"/>
          <w:sz w:val="28"/>
          <w:szCs w:val="28"/>
          <w:lang w:val="uk-UA"/>
        </w:rPr>
        <w:t>досліджували як зарубіжні (</w:t>
      </w:r>
      <w:r w:rsidR="00645A75" w:rsidRPr="00A36977">
        <w:rPr>
          <w:rFonts w:ascii="Times New Roman" w:hAnsi="Times New Roman" w:cs="Times New Roman"/>
          <w:color w:val="000000"/>
          <w:sz w:val="28"/>
          <w:szCs w:val="28"/>
          <w:lang w:val="uk-UA"/>
        </w:rPr>
        <w:t>Х. Беккер, В. Хассон</w:t>
      </w:r>
      <w:r w:rsidR="00645A75">
        <w:rPr>
          <w:rFonts w:ascii="Times New Roman" w:hAnsi="Times New Roman" w:cs="Times New Roman"/>
          <w:color w:val="000000"/>
          <w:sz w:val="28"/>
          <w:szCs w:val="28"/>
          <w:lang w:val="uk-UA"/>
        </w:rPr>
        <w:t xml:space="preserve"> та </w:t>
      </w:r>
      <w:r w:rsidR="00645A75">
        <w:rPr>
          <w:rFonts w:ascii="Times New Roman" w:hAnsi="Times New Roman" w:cs="Times New Roman"/>
          <w:color w:val="000000"/>
          <w:sz w:val="28"/>
          <w:szCs w:val="28"/>
          <w:lang w:val="uk-UA"/>
        </w:rPr>
        <w:lastRenderedPageBreak/>
        <w:t>ін.</w:t>
      </w:r>
      <w:r w:rsidR="00645A75">
        <w:rPr>
          <w:rFonts w:ascii="Times New Roman" w:hAnsi="Times New Roman" w:cs="Times New Roman"/>
          <w:sz w:val="28"/>
          <w:szCs w:val="28"/>
          <w:lang w:val="uk-UA"/>
        </w:rPr>
        <w:t>), так і вітчизняні (Ю. Балашова</w:t>
      </w:r>
      <w:r w:rsidRPr="00645A75">
        <w:rPr>
          <w:rFonts w:ascii="Times New Roman" w:hAnsi="Times New Roman" w:cs="Times New Roman"/>
          <w:sz w:val="28"/>
          <w:szCs w:val="28"/>
          <w:lang w:val="uk-UA"/>
        </w:rPr>
        <w:t xml:space="preserve">, </w:t>
      </w:r>
      <w:r w:rsidRPr="00A36977">
        <w:rPr>
          <w:rFonts w:ascii="Times New Roman" w:hAnsi="Times New Roman" w:cs="Times New Roman"/>
          <w:sz w:val="28"/>
          <w:szCs w:val="28"/>
        </w:rPr>
        <w:t>H</w:t>
      </w:r>
      <w:r w:rsidRPr="00645A75">
        <w:rPr>
          <w:rFonts w:ascii="Times New Roman" w:hAnsi="Times New Roman" w:cs="Times New Roman"/>
          <w:sz w:val="28"/>
          <w:szCs w:val="28"/>
          <w:lang w:val="uk-UA"/>
        </w:rPr>
        <w:t>.</w:t>
      </w:r>
      <w:r w:rsidRPr="00A36977">
        <w:rPr>
          <w:rFonts w:ascii="Times New Roman" w:hAnsi="Times New Roman" w:cs="Times New Roman"/>
          <w:sz w:val="28"/>
          <w:szCs w:val="28"/>
          <w:lang w:val="uk-UA"/>
        </w:rPr>
        <w:t> </w:t>
      </w:r>
      <w:r w:rsidRPr="00645A75">
        <w:rPr>
          <w:rFonts w:ascii="Times New Roman" w:hAnsi="Times New Roman" w:cs="Times New Roman"/>
          <w:sz w:val="28"/>
          <w:szCs w:val="28"/>
          <w:lang w:val="uk-UA"/>
        </w:rPr>
        <w:t>Багдасарова, І.</w:t>
      </w:r>
      <w:r w:rsidRPr="00A36977">
        <w:rPr>
          <w:rFonts w:ascii="Times New Roman" w:hAnsi="Times New Roman" w:cs="Times New Roman"/>
          <w:sz w:val="28"/>
          <w:szCs w:val="28"/>
          <w:lang w:val="uk-UA"/>
        </w:rPr>
        <w:t> </w:t>
      </w:r>
      <w:r w:rsidRPr="00645A75">
        <w:rPr>
          <w:rFonts w:ascii="Times New Roman" w:hAnsi="Times New Roman" w:cs="Times New Roman"/>
          <w:sz w:val="28"/>
          <w:szCs w:val="28"/>
          <w:lang w:val="uk-UA"/>
        </w:rPr>
        <w:t>Богданов,</w:t>
      </w:r>
      <w:r w:rsidRPr="00A36977">
        <w:rPr>
          <w:rFonts w:ascii="Times New Roman" w:hAnsi="Times New Roman" w:cs="Times New Roman"/>
          <w:sz w:val="28"/>
          <w:szCs w:val="28"/>
          <w:lang w:val="uk-UA"/>
        </w:rPr>
        <w:t xml:space="preserve"> </w:t>
      </w:r>
      <w:r w:rsidRPr="00645A75">
        <w:rPr>
          <w:rFonts w:ascii="Times New Roman" w:hAnsi="Times New Roman" w:cs="Times New Roman"/>
          <w:sz w:val="28"/>
          <w:szCs w:val="28"/>
          <w:lang w:val="uk-UA"/>
        </w:rPr>
        <w:t>І.</w:t>
      </w:r>
      <w:r w:rsidRPr="00A36977">
        <w:rPr>
          <w:rFonts w:ascii="Times New Roman" w:hAnsi="Times New Roman" w:cs="Times New Roman"/>
          <w:sz w:val="28"/>
          <w:szCs w:val="28"/>
          <w:lang w:val="uk-UA"/>
        </w:rPr>
        <w:t> </w:t>
      </w:r>
      <w:r w:rsidRPr="00645A75">
        <w:rPr>
          <w:rFonts w:ascii="Times New Roman" w:hAnsi="Times New Roman" w:cs="Times New Roman"/>
          <w:sz w:val="28"/>
          <w:szCs w:val="28"/>
          <w:lang w:val="uk-UA"/>
        </w:rPr>
        <w:t xml:space="preserve">Васильєва, </w:t>
      </w:r>
      <w:r w:rsidR="00645A75">
        <w:rPr>
          <w:rFonts w:ascii="Times New Roman" w:hAnsi="Times New Roman" w:cs="Times New Roman"/>
          <w:sz w:val="28"/>
          <w:szCs w:val="28"/>
          <w:lang w:val="uk-UA"/>
        </w:rPr>
        <w:t>Ю. </w:t>
      </w:r>
      <w:r w:rsidR="00645A75" w:rsidRPr="00A36977">
        <w:rPr>
          <w:rFonts w:ascii="Times New Roman" w:hAnsi="Times New Roman" w:cs="Times New Roman"/>
          <w:sz w:val="28"/>
          <w:szCs w:val="28"/>
          <w:lang w:val="uk-UA"/>
        </w:rPr>
        <w:t>Машбиць, М</w:t>
      </w:r>
      <w:r w:rsidR="00645A75">
        <w:rPr>
          <w:rFonts w:ascii="Times New Roman" w:hAnsi="Times New Roman" w:cs="Times New Roman"/>
          <w:sz w:val="28"/>
          <w:szCs w:val="28"/>
          <w:lang w:val="uk-UA"/>
        </w:rPr>
        <w:t>. </w:t>
      </w:r>
      <w:r w:rsidR="00645A75" w:rsidRPr="00A36977">
        <w:rPr>
          <w:rFonts w:ascii="Times New Roman" w:hAnsi="Times New Roman" w:cs="Times New Roman"/>
          <w:sz w:val="28"/>
          <w:szCs w:val="28"/>
          <w:lang w:val="uk-UA"/>
        </w:rPr>
        <w:t>Смульсон та ін</w:t>
      </w:r>
      <w:r w:rsidR="00645A75">
        <w:rPr>
          <w:rFonts w:ascii="Times New Roman" w:hAnsi="Times New Roman" w:cs="Times New Roman"/>
          <w:sz w:val="28"/>
          <w:szCs w:val="28"/>
          <w:lang w:val="uk-UA"/>
        </w:rPr>
        <w:t>.)</w:t>
      </w:r>
      <w:r w:rsidR="00D8466F">
        <w:rPr>
          <w:rFonts w:ascii="Times New Roman" w:hAnsi="Times New Roman" w:cs="Times New Roman"/>
          <w:sz w:val="28"/>
          <w:szCs w:val="28"/>
          <w:lang w:val="uk-UA"/>
        </w:rPr>
        <w:t xml:space="preserve"> вчені.</w:t>
      </w:r>
    </w:p>
    <w:p w14:paraId="3E53C68F" w14:textId="77777777" w:rsidR="005020DA" w:rsidRPr="00D8466F" w:rsidRDefault="00D8466F" w:rsidP="00062FEB">
      <w:pPr>
        <w:widowControl w:val="0"/>
        <w:spacing w:after="0" w:line="360" w:lineRule="auto"/>
        <w:ind w:firstLine="709"/>
        <w:jc w:val="both"/>
        <w:rPr>
          <w:rFonts w:ascii="Times New Roman" w:hAnsi="Times New Roman" w:cs="Times New Roman"/>
          <w:color w:val="000000" w:themeColor="text1"/>
          <w:sz w:val="28"/>
          <w:szCs w:val="28"/>
          <w:lang w:val="uk-UA"/>
        </w:rPr>
      </w:pPr>
      <w:r w:rsidRPr="00D8466F">
        <w:rPr>
          <w:rFonts w:ascii="Times New Roman" w:hAnsi="Times New Roman" w:cs="Times New Roman"/>
          <w:color w:val="000000" w:themeColor="text1"/>
          <w:sz w:val="28"/>
          <w:szCs w:val="28"/>
          <w:lang w:val="uk-UA"/>
        </w:rPr>
        <w:t xml:space="preserve">Вивченням </w:t>
      </w:r>
      <w:r w:rsidR="005020DA" w:rsidRPr="00D8466F">
        <w:rPr>
          <w:rFonts w:ascii="Times New Roman" w:hAnsi="Times New Roman" w:cs="Times New Roman"/>
          <w:color w:val="000000" w:themeColor="text1"/>
          <w:sz w:val="28"/>
          <w:szCs w:val="28"/>
          <w:lang w:val="uk-UA"/>
        </w:rPr>
        <w:t xml:space="preserve">толерантності до невизначеності </w:t>
      </w:r>
      <w:r w:rsidRPr="00D8466F">
        <w:rPr>
          <w:rFonts w:ascii="Times New Roman" w:hAnsi="Times New Roman" w:cs="Times New Roman"/>
          <w:color w:val="000000" w:themeColor="text1"/>
          <w:sz w:val="28"/>
          <w:szCs w:val="28"/>
          <w:lang w:val="uk-UA"/>
        </w:rPr>
        <w:t xml:space="preserve">за кордоном займалися </w:t>
      </w:r>
      <w:r w:rsidR="005020DA" w:rsidRPr="00D8466F">
        <w:rPr>
          <w:rFonts w:ascii="Times New Roman" w:hAnsi="Times New Roman" w:cs="Times New Roman"/>
          <w:color w:val="000000" w:themeColor="text1"/>
          <w:sz w:val="28"/>
          <w:szCs w:val="28"/>
          <w:lang w:val="uk-UA"/>
        </w:rPr>
        <w:t>(</w:t>
      </w:r>
      <w:r w:rsidR="00BB5A89" w:rsidRPr="00D8466F">
        <w:rPr>
          <w:rFonts w:ascii="Times New Roman" w:hAnsi="Times New Roman" w:cs="Times New Roman"/>
          <w:color w:val="000000" w:themeColor="text1"/>
          <w:sz w:val="28"/>
          <w:szCs w:val="28"/>
          <w:lang w:val="uk-UA"/>
        </w:rPr>
        <w:t>С. Баднер,</w:t>
      </w:r>
      <w:r w:rsidRPr="00D8466F">
        <w:rPr>
          <w:rFonts w:ascii="Times New Roman" w:hAnsi="Times New Roman" w:cs="Times New Roman"/>
          <w:color w:val="000000" w:themeColor="text1"/>
          <w:sz w:val="28"/>
          <w:szCs w:val="28"/>
          <w:lang w:val="uk-UA"/>
        </w:rPr>
        <w:t xml:space="preserve"> В. Зінченко, Т. Корнілова, Д. Леонтьєв, О. Луковицька, </w:t>
      </w:r>
      <w:r w:rsidR="005020DA" w:rsidRPr="00D8466F">
        <w:rPr>
          <w:rFonts w:ascii="Times New Roman" w:hAnsi="Times New Roman" w:cs="Times New Roman"/>
          <w:color w:val="000000" w:themeColor="text1"/>
          <w:sz w:val="28"/>
          <w:szCs w:val="28"/>
          <w:lang w:val="uk-UA"/>
        </w:rPr>
        <w:t>Н. Нортон, Е. Френкель-Брунсвік, Р. Хал</w:t>
      </w:r>
      <w:r w:rsidRPr="00D8466F">
        <w:rPr>
          <w:rFonts w:ascii="Times New Roman" w:hAnsi="Times New Roman" w:cs="Times New Roman"/>
          <w:color w:val="000000" w:themeColor="text1"/>
          <w:sz w:val="28"/>
          <w:szCs w:val="28"/>
          <w:lang w:val="uk-UA"/>
        </w:rPr>
        <w:t xml:space="preserve">лман, та ін.). В Україні проблему толерантності до невизначеності вивчали </w:t>
      </w:r>
      <w:r w:rsidR="005020DA" w:rsidRPr="00D8466F">
        <w:rPr>
          <w:rFonts w:ascii="Times New Roman" w:hAnsi="Times New Roman" w:cs="Times New Roman"/>
          <w:color w:val="000000" w:themeColor="text1"/>
          <w:sz w:val="28"/>
          <w:szCs w:val="28"/>
          <w:lang w:val="uk-UA"/>
        </w:rPr>
        <w:t>(Л. Бурлачук, А. Гусєв, С .Кузікова, С. Ма</w:t>
      </w:r>
      <w:r w:rsidR="00F339A9" w:rsidRPr="00D8466F">
        <w:rPr>
          <w:rFonts w:ascii="Times New Roman" w:hAnsi="Times New Roman" w:cs="Times New Roman"/>
          <w:color w:val="000000" w:themeColor="text1"/>
          <w:sz w:val="28"/>
          <w:szCs w:val="28"/>
          <w:lang w:val="uk-UA"/>
        </w:rPr>
        <w:t>ксименко, П. Лушин, С. Хілько).</w:t>
      </w:r>
    </w:p>
    <w:p w14:paraId="2EF53AF6" w14:textId="77777777" w:rsidR="000A2A71" w:rsidRDefault="00D8466F"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w:t>
      </w:r>
      <w:r w:rsidR="000A2A71" w:rsidRPr="00100D42">
        <w:rPr>
          <w:rFonts w:ascii="Times New Roman" w:hAnsi="Times New Roman" w:cs="Times New Roman"/>
          <w:sz w:val="28"/>
          <w:szCs w:val="28"/>
          <w:lang w:val="uk-UA"/>
        </w:rPr>
        <w:t xml:space="preserve"> гендерних особливостей толерантності до невизначеності значно доповнює знання отримані в дослідженні даного феномену та дозволяє визначити шляхи психоло</w:t>
      </w:r>
      <w:r w:rsidR="007A5652">
        <w:rPr>
          <w:rFonts w:ascii="Times New Roman" w:hAnsi="Times New Roman" w:cs="Times New Roman"/>
          <w:sz w:val="28"/>
          <w:szCs w:val="28"/>
          <w:lang w:val="uk-UA"/>
        </w:rPr>
        <w:t>гічної підтримки студентів</w:t>
      </w:r>
      <w:r w:rsidR="000A2A71" w:rsidRPr="00100D42">
        <w:rPr>
          <w:rFonts w:ascii="Times New Roman" w:hAnsi="Times New Roman" w:cs="Times New Roman"/>
          <w:sz w:val="28"/>
          <w:szCs w:val="28"/>
          <w:lang w:val="uk-UA"/>
        </w:rPr>
        <w:t>, які зіткнулись з невизначеністю в умовах дистанційного навчання.</w:t>
      </w:r>
    </w:p>
    <w:p w14:paraId="10E3AF22" w14:textId="77777777" w:rsidR="00D8466F" w:rsidRDefault="00D8466F" w:rsidP="00062FEB">
      <w:pPr>
        <w:spacing w:after="0" w:line="360" w:lineRule="auto"/>
        <w:ind w:firstLine="709"/>
        <w:jc w:val="both"/>
        <w:rPr>
          <w:rFonts w:ascii="Times New Roman" w:hAnsi="Times New Roman"/>
          <w:color w:val="000000" w:themeColor="text1"/>
          <w:sz w:val="28"/>
          <w:szCs w:val="28"/>
          <w:lang w:val="uk-UA"/>
        </w:rPr>
      </w:pPr>
      <w:r w:rsidRPr="00EB6580">
        <w:rPr>
          <w:rFonts w:ascii="Times New Roman" w:hAnsi="Times New Roman"/>
          <w:b/>
          <w:sz w:val="28"/>
          <w:szCs w:val="28"/>
          <w:lang w:val="uk-UA"/>
        </w:rPr>
        <w:t>Об</w:t>
      </w:r>
      <w:r w:rsidRPr="00EB6580">
        <w:rPr>
          <w:rFonts w:ascii="Times New Roman" w:hAnsi="Times New Roman"/>
          <w:b/>
          <w:sz w:val="28"/>
          <w:szCs w:val="28"/>
        </w:rPr>
        <w:t>'</w:t>
      </w:r>
      <w:r w:rsidRPr="00EB6580">
        <w:rPr>
          <w:rFonts w:ascii="Times New Roman" w:hAnsi="Times New Roman"/>
          <w:b/>
          <w:sz w:val="28"/>
          <w:szCs w:val="28"/>
          <w:lang w:val="uk-UA"/>
        </w:rPr>
        <w:t>єкт дослідження</w:t>
      </w:r>
      <w:r w:rsidRPr="00EB6580">
        <w:rPr>
          <w:rFonts w:ascii="Times New Roman" w:hAnsi="Times New Roman"/>
          <w:sz w:val="28"/>
          <w:szCs w:val="28"/>
        </w:rPr>
        <w:t xml:space="preserve"> </w:t>
      </w:r>
      <w:r>
        <w:rPr>
          <w:rFonts w:ascii="Times New Roman" w:hAnsi="Times New Roman"/>
          <w:sz w:val="28"/>
          <w:szCs w:val="28"/>
          <w:lang w:val="uk-UA"/>
        </w:rPr>
        <w:t>– толерантність до невизначеності студентів</w:t>
      </w:r>
    </w:p>
    <w:p w14:paraId="09C274EF" w14:textId="77777777" w:rsidR="00D8466F" w:rsidRPr="00D8466F" w:rsidRDefault="00D8466F" w:rsidP="00062FEB">
      <w:pPr>
        <w:spacing w:after="0" w:line="360" w:lineRule="auto"/>
        <w:ind w:firstLine="709"/>
        <w:jc w:val="both"/>
        <w:rPr>
          <w:rStyle w:val="tlid-translation"/>
          <w:rFonts w:ascii="Times New Roman" w:hAnsi="Times New Roman"/>
          <w:color w:val="000000" w:themeColor="text1"/>
          <w:sz w:val="28"/>
          <w:szCs w:val="28"/>
          <w:lang w:val="uk-UA"/>
        </w:rPr>
      </w:pPr>
      <w:r w:rsidRPr="00EB6580">
        <w:rPr>
          <w:rFonts w:ascii="Times New Roman" w:hAnsi="Times New Roman"/>
          <w:b/>
          <w:sz w:val="28"/>
          <w:szCs w:val="28"/>
          <w:lang w:val="uk-UA"/>
        </w:rPr>
        <w:t xml:space="preserve">Предмет дослідження </w:t>
      </w:r>
      <w:r w:rsidRPr="00EB6580">
        <w:rPr>
          <w:rFonts w:ascii="Times New Roman" w:hAnsi="Times New Roman"/>
          <w:sz w:val="28"/>
          <w:szCs w:val="28"/>
          <w:lang w:val="uk-UA"/>
        </w:rPr>
        <w:t>–</w:t>
      </w:r>
      <w:r>
        <w:rPr>
          <w:rFonts w:ascii="Times New Roman" w:hAnsi="Times New Roman"/>
          <w:sz w:val="28"/>
          <w:szCs w:val="28"/>
          <w:lang w:val="uk-UA"/>
        </w:rPr>
        <w:t xml:space="preserve"> гендерні особливості толерантності до невизначеності в умовах дистанційного навчання</w:t>
      </w:r>
    </w:p>
    <w:p w14:paraId="040CB68A" w14:textId="77777777" w:rsidR="000A2A71" w:rsidRDefault="00BB5A89" w:rsidP="00062FEB">
      <w:pPr>
        <w:spacing w:after="0" w:line="360" w:lineRule="auto"/>
        <w:ind w:firstLine="709"/>
        <w:jc w:val="both"/>
        <w:rPr>
          <w:rFonts w:ascii="Times New Roman" w:hAnsi="Times New Roman"/>
          <w:color w:val="000000" w:themeColor="text1"/>
          <w:sz w:val="28"/>
          <w:szCs w:val="28"/>
          <w:lang w:val="uk-UA"/>
        </w:rPr>
      </w:pPr>
      <w:r w:rsidRPr="00BB5A89">
        <w:rPr>
          <w:rFonts w:ascii="Times New Roman" w:hAnsi="Times New Roman"/>
          <w:b/>
          <w:color w:val="000000" w:themeColor="text1"/>
          <w:sz w:val="28"/>
          <w:szCs w:val="28"/>
          <w:lang w:val="uk-UA"/>
        </w:rPr>
        <w:t>Мета</w:t>
      </w:r>
      <w:r w:rsidR="001938D2" w:rsidRPr="00BB5A89">
        <w:rPr>
          <w:rFonts w:ascii="Times New Roman" w:hAnsi="Times New Roman"/>
          <w:color w:val="000000" w:themeColor="text1"/>
          <w:sz w:val="28"/>
          <w:szCs w:val="28"/>
          <w:lang w:val="uk-UA"/>
        </w:rPr>
        <w:t xml:space="preserve">: </w:t>
      </w:r>
      <w:r w:rsidR="00DD5C3F">
        <w:rPr>
          <w:rFonts w:ascii="Times New Roman" w:hAnsi="Times New Roman"/>
          <w:color w:val="000000" w:themeColor="text1"/>
          <w:sz w:val="28"/>
          <w:szCs w:val="28"/>
          <w:lang w:val="uk-UA"/>
        </w:rPr>
        <w:t xml:space="preserve">теоретично проаналізувати та емпірично дослідити </w:t>
      </w:r>
      <w:r w:rsidRPr="00BB5A89">
        <w:rPr>
          <w:rFonts w:ascii="Times New Roman" w:hAnsi="Times New Roman"/>
          <w:color w:val="000000" w:themeColor="text1"/>
          <w:sz w:val="28"/>
          <w:szCs w:val="28"/>
          <w:lang w:val="uk-UA"/>
        </w:rPr>
        <w:t>гендерні</w:t>
      </w:r>
      <w:r w:rsidR="001938D2" w:rsidRPr="00BB5A89">
        <w:rPr>
          <w:rFonts w:ascii="Times New Roman" w:hAnsi="Times New Roman"/>
          <w:color w:val="000000" w:themeColor="text1"/>
          <w:sz w:val="28"/>
          <w:szCs w:val="28"/>
          <w:lang w:val="uk-UA"/>
        </w:rPr>
        <w:t xml:space="preserve"> особливості </w:t>
      </w:r>
      <w:r>
        <w:rPr>
          <w:rFonts w:ascii="Times New Roman" w:hAnsi="Times New Roman"/>
          <w:color w:val="000000" w:themeColor="text1"/>
          <w:sz w:val="28"/>
          <w:szCs w:val="28"/>
          <w:lang w:val="uk-UA"/>
        </w:rPr>
        <w:t>толерантності до невизначеності студентів в умовах дистанційного навчання</w:t>
      </w:r>
    </w:p>
    <w:p w14:paraId="76C38B12" w14:textId="77777777" w:rsidR="001938D2" w:rsidRPr="00A759A2" w:rsidRDefault="001938D2" w:rsidP="00062FEB">
      <w:pPr>
        <w:spacing w:after="0" w:line="360" w:lineRule="auto"/>
        <w:ind w:firstLine="709"/>
        <w:jc w:val="both"/>
        <w:rPr>
          <w:rFonts w:ascii="Times New Roman" w:hAnsi="Times New Roman"/>
          <w:b/>
          <w:sz w:val="28"/>
          <w:szCs w:val="28"/>
          <w:lang w:val="uk-UA"/>
        </w:rPr>
      </w:pPr>
      <w:r w:rsidRPr="00A759A2">
        <w:rPr>
          <w:rFonts w:ascii="Times New Roman" w:hAnsi="Times New Roman"/>
          <w:b/>
          <w:sz w:val="28"/>
          <w:szCs w:val="28"/>
          <w:lang w:val="uk-UA"/>
        </w:rPr>
        <w:t>Завдання дослідження:</w:t>
      </w:r>
    </w:p>
    <w:p w14:paraId="46BB218F" w14:textId="77777777" w:rsidR="0086381E" w:rsidRPr="00F339A9" w:rsidRDefault="0086381E" w:rsidP="007A5652">
      <w:pPr>
        <w:pStyle w:val="a7"/>
        <w:numPr>
          <w:ilvl w:val="0"/>
          <w:numId w:val="2"/>
        </w:numPr>
        <w:tabs>
          <w:tab w:val="left" w:pos="1134"/>
        </w:tabs>
        <w:spacing w:after="0" w:line="360" w:lineRule="auto"/>
        <w:ind w:left="0" w:firstLine="709"/>
        <w:jc w:val="both"/>
        <w:rPr>
          <w:rFonts w:ascii="Times New Roman" w:hAnsi="Times New Roman"/>
          <w:sz w:val="28"/>
          <w:szCs w:val="28"/>
          <w:lang w:val="uk-UA"/>
        </w:rPr>
      </w:pPr>
      <w:r w:rsidRPr="00F339A9">
        <w:rPr>
          <w:rFonts w:ascii="Times New Roman" w:hAnsi="Times New Roman"/>
          <w:sz w:val="28"/>
          <w:szCs w:val="28"/>
          <w:lang w:val="uk-UA"/>
        </w:rPr>
        <w:t>проаналізувати психологічні особливо</w:t>
      </w:r>
      <w:r w:rsidR="00DD5C3F">
        <w:rPr>
          <w:rFonts w:ascii="Times New Roman" w:hAnsi="Times New Roman"/>
          <w:sz w:val="28"/>
          <w:szCs w:val="28"/>
          <w:lang w:val="uk-UA"/>
        </w:rPr>
        <w:t>сті дистанційної форми навчання;</w:t>
      </w:r>
    </w:p>
    <w:p w14:paraId="140333B5" w14:textId="77777777" w:rsidR="001938D2" w:rsidRPr="00F339A9" w:rsidRDefault="001938D2" w:rsidP="007A5652">
      <w:pPr>
        <w:pStyle w:val="a7"/>
        <w:numPr>
          <w:ilvl w:val="0"/>
          <w:numId w:val="2"/>
        </w:numPr>
        <w:tabs>
          <w:tab w:val="left" w:pos="1134"/>
        </w:tabs>
        <w:autoSpaceDE w:val="0"/>
        <w:autoSpaceDN w:val="0"/>
        <w:adjustRightInd w:val="0"/>
        <w:spacing w:after="0" w:line="360" w:lineRule="auto"/>
        <w:ind w:left="0" w:firstLine="709"/>
        <w:jc w:val="both"/>
        <w:rPr>
          <w:rFonts w:ascii="Times New Roman" w:eastAsia="TimesNewRoman" w:hAnsi="Times New Roman" w:cs="TimesNewRoman"/>
          <w:sz w:val="28"/>
          <w:szCs w:val="28"/>
          <w:lang w:val="uk-UA"/>
        </w:rPr>
      </w:pPr>
      <w:r w:rsidRPr="00F339A9">
        <w:rPr>
          <w:rFonts w:ascii="Times New Roman" w:eastAsia="TimesNewRoman" w:hAnsi="Times New Roman" w:cs="TimesNewRoman"/>
          <w:sz w:val="28"/>
          <w:szCs w:val="28"/>
          <w:lang w:val="uk-UA"/>
        </w:rPr>
        <w:t xml:space="preserve">здійснити теоретичний аналіз </w:t>
      </w:r>
      <w:r w:rsidR="00DD5C45" w:rsidRPr="00F339A9">
        <w:rPr>
          <w:rFonts w:ascii="Times New Roman" w:eastAsia="TimesNewRoman" w:hAnsi="Times New Roman" w:cs="TimesNewRoman"/>
          <w:sz w:val="28"/>
          <w:szCs w:val="28"/>
          <w:lang w:val="uk-UA"/>
        </w:rPr>
        <w:t xml:space="preserve">проблеми </w:t>
      </w:r>
      <w:r w:rsidR="0086381E" w:rsidRPr="00F339A9">
        <w:rPr>
          <w:rFonts w:ascii="Times New Roman" w:eastAsia="TimesNewRoman" w:hAnsi="Times New Roman" w:cs="TimesNewRoman"/>
          <w:sz w:val="28"/>
          <w:szCs w:val="28"/>
          <w:lang w:val="uk-UA"/>
        </w:rPr>
        <w:t>толерантності у психологічних дослідженнях</w:t>
      </w:r>
      <w:r w:rsidRPr="00F339A9">
        <w:rPr>
          <w:rFonts w:ascii="Times New Roman" w:hAnsi="Times New Roman"/>
          <w:sz w:val="28"/>
          <w:szCs w:val="28"/>
          <w:lang w:val="uk-UA"/>
        </w:rPr>
        <w:t>;</w:t>
      </w:r>
    </w:p>
    <w:p w14:paraId="59E3688A" w14:textId="77777777" w:rsidR="001938D2" w:rsidRPr="00F339A9" w:rsidRDefault="00DD5C45" w:rsidP="007A5652">
      <w:pPr>
        <w:pStyle w:val="a7"/>
        <w:numPr>
          <w:ilvl w:val="0"/>
          <w:numId w:val="2"/>
        </w:numPr>
        <w:tabs>
          <w:tab w:val="left" w:pos="1134"/>
        </w:tabs>
        <w:autoSpaceDE w:val="0"/>
        <w:autoSpaceDN w:val="0"/>
        <w:adjustRightInd w:val="0"/>
        <w:spacing w:after="0" w:line="360" w:lineRule="auto"/>
        <w:ind w:left="0" w:firstLine="709"/>
        <w:jc w:val="both"/>
        <w:rPr>
          <w:rFonts w:ascii="Times New Roman" w:hAnsi="Times New Roman"/>
          <w:color w:val="000000" w:themeColor="text1"/>
          <w:sz w:val="28"/>
          <w:szCs w:val="28"/>
          <w:lang w:val="uk-UA"/>
        </w:rPr>
      </w:pPr>
      <w:r w:rsidRPr="00F339A9">
        <w:rPr>
          <w:rFonts w:ascii="Times New Roman" w:hAnsi="Times New Roman"/>
          <w:color w:val="000000" w:themeColor="text1"/>
          <w:sz w:val="28"/>
          <w:szCs w:val="28"/>
          <w:lang w:val="uk-UA"/>
        </w:rPr>
        <w:t>дослідити гендерні</w:t>
      </w:r>
      <w:r w:rsidR="001938D2" w:rsidRPr="00F339A9">
        <w:rPr>
          <w:rFonts w:ascii="Times New Roman" w:hAnsi="Times New Roman"/>
          <w:color w:val="000000" w:themeColor="text1"/>
          <w:sz w:val="28"/>
          <w:szCs w:val="28"/>
          <w:lang w:val="uk-UA"/>
        </w:rPr>
        <w:t xml:space="preserve"> </w:t>
      </w:r>
      <w:r w:rsidR="00DD5C3F">
        <w:rPr>
          <w:rFonts w:ascii="Times New Roman" w:hAnsi="Times New Roman"/>
          <w:color w:val="000000" w:themeColor="text1"/>
          <w:sz w:val="28"/>
          <w:szCs w:val="28"/>
          <w:lang w:val="uk-UA"/>
        </w:rPr>
        <w:t>відмінності</w:t>
      </w:r>
      <w:r w:rsidRPr="00F339A9">
        <w:rPr>
          <w:rFonts w:ascii="Times New Roman" w:hAnsi="Times New Roman"/>
          <w:color w:val="000000" w:themeColor="text1"/>
          <w:sz w:val="28"/>
          <w:szCs w:val="28"/>
          <w:lang w:val="uk-UA"/>
        </w:rPr>
        <w:t xml:space="preserve"> толерантності до невизначеності </w:t>
      </w:r>
      <w:r w:rsidR="0086381E" w:rsidRPr="00F339A9">
        <w:rPr>
          <w:rFonts w:ascii="Times New Roman" w:hAnsi="Times New Roman"/>
          <w:color w:val="000000" w:themeColor="text1"/>
          <w:sz w:val="28"/>
          <w:szCs w:val="28"/>
          <w:lang w:val="uk-UA"/>
        </w:rPr>
        <w:t>студентів</w:t>
      </w:r>
      <w:r w:rsidR="00F339A9" w:rsidRPr="00F339A9">
        <w:rPr>
          <w:rFonts w:ascii="Times New Roman" w:hAnsi="Times New Roman"/>
          <w:color w:val="000000" w:themeColor="text1"/>
          <w:sz w:val="28"/>
          <w:szCs w:val="28"/>
          <w:lang w:val="uk-UA"/>
        </w:rPr>
        <w:t xml:space="preserve"> в умовах дистанційного навчання</w:t>
      </w:r>
      <w:r w:rsidR="00DD5C3F">
        <w:rPr>
          <w:rFonts w:ascii="Times New Roman" w:hAnsi="Times New Roman"/>
          <w:color w:val="000000" w:themeColor="text1"/>
          <w:sz w:val="28"/>
          <w:szCs w:val="28"/>
          <w:lang w:val="uk-UA"/>
        </w:rPr>
        <w:t>;</w:t>
      </w:r>
    </w:p>
    <w:p w14:paraId="042E6268" w14:textId="77777777" w:rsidR="00FE63C5" w:rsidRPr="00DD5C3F" w:rsidRDefault="00FE63C5" w:rsidP="007A5652">
      <w:pPr>
        <w:pStyle w:val="a7"/>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F339A9">
        <w:rPr>
          <w:rFonts w:ascii="Times New Roman" w:eastAsia="Times New Roman" w:hAnsi="Times New Roman"/>
          <w:sz w:val="28"/>
          <w:szCs w:val="28"/>
        </w:rPr>
        <w:t xml:space="preserve">розробити </w:t>
      </w:r>
      <w:r w:rsidRPr="00F339A9">
        <w:rPr>
          <w:rFonts w:ascii="Times New Roman" w:hAnsi="Times New Roman"/>
          <w:sz w:val="28"/>
          <w:szCs w:val="28"/>
          <w:lang w:val="uk-UA"/>
        </w:rPr>
        <w:t>програму розвитку толерантності до невизначеності в умовах дистанційного навчання</w:t>
      </w:r>
      <w:r w:rsidR="00DD5C3F">
        <w:rPr>
          <w:rFonts w:ascii="Times New Roman" w:hAnsi="Times New Roman"/>
          <w:sz w:val="28"/>
          <w:szCs w:val="28"/>
          <w:lang w:val="uk-UA"/>
        </w:rPr>
        <w:t>.</w:t>
      </w:r>
    </w:p>
    <w:p w14:paraId="0281F552" w14:textId="77777777" w:rsidR="000A2A71" w:rsidRPr="00794CB1" w:rsidRDefault="000A2A71" w:rsidP="00062FEB">
      <w:pPr>
        <w:autoSpaceDE w:val="0"/>
        <w:autoSpaceDN w:val="0"/>
        <w:adjustRightInd w:val="0"/>
        <w:spacing w:after="0" w:line="360" w:lineRule="auto"/>
        <w:ind w:firstLine="709"/>
        <w:jc w:val="both"/>
        <w:rPr>
          <w:rFonts w:ascii="Times New Roman" w:eastAsia="TimesNewRomanPSMT" w:hAnsi="Times New Roman" w:cs="TimesNewRomanPSMT"/>
          <w:sz w:val="28"/>
          <w:szCs w:val="28"/>
          <w:lang w:val="uk-UA"/>
        </w:rPr>
      </w:pPr>
      <w:r>
        <w:rPr>
          <w:rFonts w:ascii="Times New Roman" w:hAnsi="Times New Roman"/>
          <w:b/>
          <w:bCs/>
          <w:sz w:val="28"/>
          <w:szCs w:val="28"/>
          <w:lang w:val="uk-UA"/>
        </w:rPr>
        <w:t xml:space="preserve">Методи </w:t>
      </w:r>
      <w:r w:rsidRPr="000A2A71">
        <w:rPr>
          <w:rFonts w:ascii="Times New Roman" w:hAnsi="Times New Roman"/>
          <w:b/>
          <w:color w:val="000000"/>
          <w:sz w:val="28"/>
          <w:szCs w:val="28"/>
          <w:lang w:val="uk-UA" w:eastAsia="ru-RU"/>
        </w:rPr>
        <w:t>дослідження</w:t>
      </w:r>
      <w:r w:rsidRPr="000A2A71">
        <w:rPr>
          <w:rFonts w:ascii="Times New Roman" w:hAnsi="Times New Roman"/>
          <w:color w:val="000000"/>
          <w:sz w:val="28"/>
          <w:szCs w:val="28"/>
          <w:lang w:val="uk-UA" w:eastAsia="ru-RU"/>
        </w:rPr>
        <w:t xml:space="preserve">: </w:t>
      </w:r>
      <w:r w:rsidRPr="000A2A71">
        <w:rPr>
          <w:rFonts w:ascii="Times New Roman" w:hAnsi="Times New Roman"/>
          <w:i/>
          <w:color w:val="000000"/>
          <w:sz w:val="28"/>
          <w:szCs w:val="28"/>
          <w:lang w:val="uk-UA" w:eastAsia="ru-RU"/>
        </w:rPr>
        <w:t>теоретичні</w:t>
      </w:r>
      <w:r w:rsidRPr="000A2A71">
        <w:rPr>
          <w:rFonts w:ascii="Times New Roman" w:hAnsi="Times New Roman"/>
          <w:color w:val="000000"/>
          <w:sz w:val="28"/>
          <w:szCs w:val="28"/>
          <w:lang w:val="uk-UA" w:eastAsia="ru-RU"/>
        </w:rPr>
        <w:t xml:space="preserve"> (аналіз, синтез, теоретичне узагальнення);</w:t>
      </w:r>
      <w:r w:rsidRPr="000A2A71">
        <w:rPr>
          <w:rFonts w:ascii="Times New Roman" w:hAnsi="Times New Roman"/>
          <w:color w:val="FF0000"/>
          <w:sz w:val="28"/>
          <w:szCs w:val="28"/>
          <w:lang w:val="uk-UA" w:eastAsia="ru-RU"/>
        </w:rPr>
        <w:t xml:space="preserve"> </w:t>
      </w:r>
      <w:r w:rsidRPr="000A2A71">
        <w:rPr>
          <w:rFonts w:ascii="Times New Roman" w:hAnsi="Times New Roman"/>
          <w:i/>
          <w:color w:val="000000"/>
          <w:sz w:val="28"/>
          <w:szCs w:val="28"/>
          <w:lang w:val="uk-UA" w:eastAsia="ru-RU"/>
        </w:rPr>
        <w:t>емпіричні організаційні методи</w:t>
      </w:r>
      <w:r w:rsidRPr="000A2A71">
        <w:rPr>
          <w:rFonts w:ascii="Times New Roman" w:hAnsi="Times New Roman"/>
          <w:i/>
          <w:sz w:val="28"/>
          <w:szCs w:val="28"/>
          <w:lang w:val="uk-UA" w:eastAsia="ru-RU"/>
        </w:rPr>
        <w:t xml:space="preserve">: </w:t>
      </w:r>
      <w:r w:rsidRPr="000A2A71">
        <w:rPr>
          <w:rFonts w:ascii="Times New Roman" w:hAnsi="Times New Roman"/>
          <w:sz w:val="28"/>
          <w:szCs w:val="28"/>
          <w:lang w:val="uk-UA" w:eastAsia="ru-RU"/>
        </w:rPr>
        <w:t>діагностичні:</w:t>
      </w:r>
      <w:r>
        <w:rPr>
          <w:rFonts w:ascii="Times New Roman" w:eastAsia="TimesNewRomanPSMT" w:hAnsi="Times New Roman" w:cs="TimesNewRomanPSMT"/>
          <w:sz w:val="28"/>
          <w:szCs w:val="28"/>
          <w:lang w:val="uk-UA"/>
        </w:rPr>
        <w:t xml:space="preserve"> опитувальник «Толерантність до невизначеності» (автор</w:t>
      </w:r>
      <w:r w:rsidRPr="00BA333B">
        <w:rPr>
          <w:rFonts w:ascii="Times New Roman" w:hAnsi="Times New Roman" w:cs="Times New Roman"/>
          <w:sz w:val="28"/>
          <w:szCs w:val="28"/>
          <w:lang w:val="uk-UA"/>
        </w:rPr>
        <w:t xml:space="preserve"> </w:t>
      </w:r>
      <w:r>
        <w:rPr>
          <w:rFonts w:ascii="Times New Roman" w:hAnsi="Times New Roman" w:cs="Times New Roman"/>
          <w:sz w:val="28"/>
          <w:szCs w:val="28"/>
          <w:lang w:val="uk-UA"/>
        </w:rPr>
        <w:t>С. Баднер; адаптація Г. Солдатової);</w:t>
      </w:r>
      <w:r>
        <w:rPr>
          <w:rFonts w:ascii="Times New Roman" w:eastAsia="TimesNewRomanPSMT" w:hAnsi="Times New Roman" w:cs="TimesNewRomanPSMT"/>
          <w:sz w:val="28"/>
          <w:szCs w:val="28"/>
          <w:lang w:val="uk-UA"/>
        </w:rPr>
        <w:t xml:space="preserve"> </w:t>
      </w:r>
      <w:r>
        <w:rPr>
          <w:rFonts w:ascii="Times New Roman" w:hAnsi="Times New Roman" w:cs="Times New Roman"/>
          <w:sz w:val="28"/>
          <w:szCs w:val="28"/>
          <w:lang w:val="uk-UA"/>
        </w:rPr>
        <w:t xml:space="preserve">методика «Особистісна готовність до змін» </w:t>
      </w:r>
      <w:r w:rsidRPr="00F264D7">
        <w:rPr>
          <w:rFonts w:ascii="Times New Roman CYR" w:eastAsia="TimesNewRomanPSMT" w:hAnsi="Times New Roman CYR" w:cs="TimesNewRomanPSMT"/>
          <w:sz w:val="28"/>
          <w:szCs w:val="28"/>
          <w:lang w:val="uk-UA"/>
        </w:rPr>
        <w:t>(</w:t>
      </w:r>
      <w:r>
        <w:rPr>
          <w:rFonts w:ascii="Times New Roman CYR" w:eastAsia="TimesNewRomanPSMT" w:hAnsi="Times New Roman CYR" w:cs="TimesNewRomanPSMT"/>
          <w:sz w:val="28"/>
          <w:szCs w:val="28"/>
          <w:lang w:val="uk-UA"/>
        </w:rPr>
        <w:t xml:space="preserve">автори: Роднік, </w:t>
      </w:r>
      <w:r>
        <w:rPr>
          <w:rFonts w:ascii="Times New Roman CYR" w:eastAsia="TimesNewRomanPSMT" w:hAnsi="Times New Roman CYR" w:cs="TimesNewRomanPSMT"/>
          <w:sz w:val="28"/>
          <w:szCs w:val="28"/>
          <w:lang w:val="uk-UA"/>
        </w:rPr>
        <w:lastRenderedPageBreak/>
        <w:t>Хезер, Голд, Хал; адаптація Н. Бажанова, Г. Бардієр</w:t>
      </w:r>
      <w:r w:rsidRPr="00F264D7">
        <w:rPr>
          <w:rFonts w:ascii="Times New Roman CYR" w:eastAsia="TimesNewRomanPSMT" w:hAnsi="Times New Roman CYR" w:cs="TimesNewRomanPSMT"/>
          <w:sz w:val="28"/>
          <w:szCs w:val="28"/>
          <w:lang w:val="uk-UA"/>
        </w:rPr>
        <w:t>)</w:t>
      </w:r>
      <w:r>
        <w:rPr>
          <w:rFonts w:ascii="Times New Roman" w:eastAsia="TimesNewRomanPSMT" w:hAnsi="Times New Roman" w:cs="TimesNewRomanPSMT"/>
          <w:sz w:val="28"/>
          <w:szCs w:val="28"/>
          <w:lang w:val="uk-UA"/>
        </w:rPr>
        <w:t>; тест «Життєстійкість» (автор С. Мадді; адаптац</w:t>
      </w:r>
      <w:r w:rsidR="00794CB1">
        <w:rPr>
          <w:rFonts w:ascii="Times New Roman" w:eastAsia="TimesNewRomanPSMT" w:hAnsi="Times New Roman" w:cs="TimesNewRomanPSMT"/>
          <w:sz w:val="28"/>
          <w:szCs w:val="28"/>
          <w:lang w:val="uk-UA"/>
        </w:rPr>
        <w:t xml:space="preserve">ія Д. Леонтьєва, О. Рассказова); </w:t>
      </w:r>
      <w:r w:rsidRPr="000A2A71">
        <w:rPr>
          <w:rFonts w:ascii="Times New Roman" w:hAnsi="Times New Roman"/>
          <w:i/>
          <w:spacing w:val="-3"/>
          <w:sz w:val="28"/>
          <w:szCs w:val="28"/>
          <w:lang w:val="uk-UA" w:eastAsia="ru-RU"/>
        </w:rPr>
        <w:t>методи статистичної обробки</w:t>
      </w:r>
      <w:r w:rsidRPr="000A2A71">
        <w:rPr>
          <w:rFonts w:ascii="Times New Roman" w:hAnsi="Times New Roman"/>
          <w:spacing w:val="-3"/>
          <w:sz w:val="28"/>
          <w:szCs w:val="28"/>
          <w:lang w:val="uk-UA" w:eastAsia="ru-RU"/>
        </w:rPr>
        <w:t xml:space="preserve"> отриманих експериментальних даних: </w:t>
      </w:r>
      <w:r w:rsidR="00794CB1">
        <w:rPr>
          <w:rFonts w:ascii="Times New Roman" w:hAnsi="Times New Roman"/>
          <w:sz w:val="28"/>
          <w:szCs w:val="28"/>
          <w:lang w:val="uk-UA" w:eastAsia="ru-RU"/>
        </w:rPr>
        <w:t xml:space="preserve">параметричний </w:t>
      </w:r>
      <w:r w:rsidRPr="000A2A71">
        <w:rPr>
          <w:rFonts w:ascii="Times New Roman" w:hAnsi="Times New Roman"/>
          <w:sz w:val="28"/>
          <w:szCs w:val="28"/>
          <w:lang w:val="uk-UA" w:eastAsia="ru-RU"/>
        </w:rPr>
        <w:t>критері</w:t>
      </w:r>
      <w:r w:rsidR="00794CB1">
        <w:rPr>
          <w:rFonts w:ascii="Times New Roman" w:hAnsi="Times New Roman"/>
          <w:sz w:val="28"/>
          <w:szCs w:val="28"/>
          <w:lang w:val="uk-UA" w:eastAsia="ru-RU"/>
        </w:rPr>
        <w:t>й перевірки гіпотез Стьюдента, кореляційний (коефіцієнт</w:t>
      </w:r>
      <w:r w:rsidRPr="000A2A71">
        <w:rPr>
          <w:rFonts w:ascii="Times New Roman" w:hAnsi="Times New Roman"/>
          <w:sz w:val="28"/>
          <w:szCs w:val="28"/>
          <w:lang w:val="uk-UA" w:eastAsia="ru-RU"/>
        </w:rPr>
        <w:t xml:space="preserve"> Пірсона</w:t>
      </w:r>
      <w:r w:rsidR="00794CB1">
        <w:rPr>
          <w:rFonts w:ascii="Times New Roman" w:hAnsi="Times New Roman"/>
          <w:sz w:val="28"/>
          <w:szCs w:val="28"/>
          <w:lang w:val="uk-UA" w:eastAsia="ru-RU"/>
        </w:rPr>
        <w:t>).</w:t>
      </w:r>
    </w:p>
    <w:p w14:paraId="4EACED7B" w14:textId="77777777" w:rsidR="0051428E" w:rsidRDefault="000A2A71" w:rsidP="00062FEB">
      <w:pPr>
        <w:spacing w:after="0" w:line="360" w:lineRule="auto"/>
        <w:ind w:firstLine="709"/>
        <w:contextualSpacing/>
        <w:jc w:val="both"/>
        <w:rPr>
          <w:rFonts w:ascii="Times New Roman" w:hAnsi="Times New Roman"/>
          <w:sz w:val="28"/>
          <w:szCs w:val="28"/>
          <w:lang w:val="uk-UA" w:eastAsia="ru-RU"/>
        </w:rPr>
      </w:pPr>
      <w:r w:rsidRPr="004F4B7F">
        <w:rPr>
          <w:rFonts w:ascii="Times New Roman" w:hAnsi="Times New Roman"/>
          <w:b/>
          <w:sz w:val="28"/>
          <w:szCs w:val="28"/>
          <w:lang w:val="uk-UA" w:eastAsia="ru-RU"/>
        </w:rPr>
        <w:t>Теоретичне значення</w:t>
      </w:r>
      <w:r w:rsidRPr="004F4B7F">
        <w:rPr>
          <w:rFonts w:ascii="Times New Roman" w:hAnsi="Times New Roman"/>
          <w:sz w:val="28"/>
          <w:szCs w:val="28"/>
          <w:lang w:val="uk-UA" w:eastAsia="ru-RU"/>
        </w:rPr>
        <w:t xml:space="preserve"> </w:t>
      </w:r>
      <w:r w:rsidR="004F4B7F" w:rsidRPr="004F4B7F">
        <w:rPr>
          <w:rFonts w:ascii="Times New Roman" w:hAnsi="Times New Roman"/>
          <w:sz w:val="28"/>
          <w:szCs w:val="28"/>
          <w:lang w:val="uk-UA" w:eastAsia="ru-RU"/>
        </w:rPr>
        <w:t>дослідження полягає у встановленні</w:t>
      </w:r>
      <w:r w:rsidRPr="004F4B7F">
        <w:rPr>
          <w:rFonts w:ascii="Times New Roman" w:hAnsi="Times New Roman"/>
          <w:sz w:val="28"/>
          <w:szCs w:val="28"/>
          <w:lang w:val="uk-UA" w:eastAsia="ru-RU"/>
        </w:rPr>
        <w:t xml:space="preserve"> </w:t>
      </w:r>
      <w:r w:rsidR="00DD5C3F" w:rsidRPr="004F4B7F">
        <w:rPr>
          <w:rFonts w:ascii="Times New Roman" w:hAnsi="Times New Roman"/>
          <w:sz w:val="28"/>
          <w:szCs w:val="28"/>
          <w:lang w:val="uk-UA" w:eastAsia="ru-RU"/>
        </w:rPr>
        <w:t>гендерних відмінностей толерантоності до невизначеності в умовах дистанційного начання за рахунок аналізу характеристик життєстійкості та особистісної готовності до змін; в</w:t>
      </w:r>
      <w:r w:rsidR="0051428E">
        <w:rPr>
          <w:rFonts w:ascii="Times New Roman" w:hAnsi="Times New Roman"/>
          <w:sz w:val="28"/>
          <w:szCs w:val="28"/>
          <w:lang w:val="uk-UA" w:eastAsia="ru-RU"/>
        </w:rPr>
        <w:t>изначенні</w:t>
      </w:r>
      <w:r w:rsidR="004F4B7F" w:rsidRPr="004F4B7F">
        <w:rPr>
          <w:rFonts w:ascii="Times New Roman" w:hAnsi="Times New Roman"/>
          <w:sz w:val="28"/>
          <w:szCs w:val="28"/>
          <w:lang w:val="uk-UA" w:eastAsia="ru-RU"/>
        </w:rPr>
        <w:t xml:space="preserve"> толерантності до невизначеності як </w:t>
      </w:r>
      <w:r w:rsidR="00DD5C3F" w:rsidRPr="004F4B7F">
        <w:rPr>
          <w:rFonts w:ascii="Times New Roman" w:hAnsi="Times New Roman" w:cs="Times New Roman"/>
          <w:sz w:val="28"/>
          <w:szCs w:val="28"/>
          <w:lang w:val="uk-UA"/>
        </w:rPr>
        <w:t>особистіс</w:t>
      </w:r>
      <w:r w:rsidR="004F4B7F" w:rsidRPr="004F4B7F">
        <w:rPr>
          <w:rFonts w:ascii="Times New Roman" w:hAnsi="Times New Roman" w:cs="Times New Roman"/>
          <w:sz w:val="28"/>
          <w:szCs w:val="28"/>
          <w:lang w:val="uk-UA"/>
        </w:rPr>
        <w:t xml:space="preserve">ної властивості, що допомагає студенту </w:t>
      </w:r>
      <w:r w:rsidR="00DD5C3F" w:rsidRPr="004F4B7F">
        <w:rPr>
          <w:rFonts w:ascii="Times New Roman" w:hAnsi="Times New Roman" w:cs="Times New Roman"/>
          <w:sz w:val="28"/>
          <w:szCs w:val="28"/>
          <w:lang w:val="uk-UA"/>
        </w:rPr>
        <w:t>долат</w:t>
      </w:r>
      <w:r w:rsidR="004F4B7F" w:rsidRPr="004F4B7F">
        <w:rPr>
          <w:rFonts w:ascii="Times New Roman" w:hAnsi="Times New Roman" w:cs="Times New Roman"/>
          <w:sz w:val="28"/>
          <w:szCs w:val="28"/>
          <w:lang w:val="uk-UA"/>
        </w:rPr>
        <w:t>и невизначеність та зосереджуватись</w:t>
      </w:r>
      <w:r w:rsidR="00DD5C3F" w:rsidRPr="004F4B7F">
        <w:rPr>
          <w:rFonts w:ascii="Times New Roman" w:hAnsi="Times New Roman" w:cs="Times New Roman"/>
          <w:sz w:val="28"/>
          <w:szCs w:val="28"/>
          <w:lang w:val="uk-UA"/>
        </w:rPr>
        <w:t xml:space="preserve"> на власних сильних сторонах, </w:t>
      </w:r>
      <w:r w:rsidR="00DD5C3F" w:rsidRPr="004F4B7F">
        <w:rPr>
          <w:rFonts w:ascii="Times New Roman" w:hAnsi="Times New Roman" w:cs="Times New Roman"/>
          <w:sz w:val="28"/>
          <w:szCs w:val="28"/>
        </w:rPr>
        <w:t xml:space="preserve">забезпечуючи </w:t>
      </w:r>
      <w:r w:rsidR="004F4B7F">
        <w:rPr>
          <w:rFonts w:ascii="Times New Roman" w:hAnsi="Times New Roman" w:cs="Times New Roman"/>
          <w:sz w:val="28"/>
          <w:szCs w:val="28"/>
        </w:rPr>
        <w:t>студенту психологічний комфорт в умовах дистанційного навчання.</w:t>
      </w:r>
    </w:p>
    <w:p w14:paraId="5B1F6558" w14:textId="77777777" w:rsidR="0051428E" w:rsidRPr="0051428E" w:rsidRDefault="000A2A71" w:rsidP="00062FEB">
      <w:pPr>
        <w:spacing w:after="0" w:line="360" w:lineRule="auto"/>
        <w:ind w:firstLine="709"/>
        <w:contextualSpacing/>
        <w:jc w:val="both"/>
        <w:rPr>
          <w:rFonts w:ascii="Times New Roman" w:hAnsi="Times New Roman"/>
          <w:sz w:val="28"/>
          <w:szCs w:val="28"/>
          <w:lang w:val="uk-UA" w:eastAsia="ru-RU"/>
        </w:rPr>
      </w:pPr>
      <w:r w:rsidRPr="0051428E">
        <w:rPr>
          <w:rFonts w:ascii="Times New Roman" w:hAnsi="Times New Roman"/>
          <w:b/>
          <w:sz w:val="28"/>
          <w:szCs w:val="28"/>
          <w:lang w:val="uk-UA" w:eastAsia="ru-RU"/>
        </w:rPr>
        <w:t>Практичне значення</w:t>
      </w:r>
      <w:r w:rsidRPr="0051428E">
        <w:rPr>
          <w:rFonts w:ascii="Times New Roman" w:hAnsi="Times New Roman"/>
          <w:sz w:val="28"/>
          <w:szCs w:val="28"/>
          <w:lang w:val="uk-UA" w:eastAsia="ru-RU"/>
        </w:rPr>
        <w:t xml:space="preserve"> дослідження полягає в тому, що </w:t>
      </w:r>
      <w:r w:rsidRPr="0051428E">
        <w:rPr>
          <w:rFonts w:ascii="Times New Roman" w:hAnsi="Times New Roman"/>
          <w:sz w:val="28"/>
          <w:szCs w:val="28"/>
          <w:lang w:val="uk-UA"/>
        </w:rPr>
        <w:t xml:space="preserve">сформульовані в роботі теоретичні положення та отримані результати емпіричного дослідження </w:t>
      </w:r>
      <w:r w:rsidR="0051428E" w:rsidRPr="0051428E">
        <w:rPr>
          <w:rFonts w:ascii="Times New Roman" w:hAnsi="Times New Roman"/>
          <w:sz w:val="28"/>
          <w:szCs w:val="28"/>
          <w:lang w:val="uk-UA"/>
        </w:rPr>
        <w:t>сприяли розробці програми розвитку толерантності до невизначеності в умовах дистанційного навчання.</w:t>
      </w:r>
    </w:p>
    <w:p w14:paraId="5E7FD3C2" w14:textId="77777777" w:rsidR="000A2A71" w:rsidRPr="000A2A71" w:rsidRDefault="000A2A71" w:rsidP="00062FEB">
      <w:pPr>
        <w:autoSpaceDE w:val="0"/>
        <w:autoSpaceDN w:val="0"/>
        <w:adjustRightInd w:val="0"/>
        <w:spacing w:after="0" w:line="360" w:lineRule="auto"/>
        <w:jc w:val="both"/>
        <w:rPr>
          <w:rFonts w:ascii="Times New Roman" w:hAnsi="Times New Roman" w:cs="Times New Roman"/>
          <w:sz w:val="28"/>
          <w:szCs w:val="28"/>
        </w:rPr>
      </w:pPr>
    </w:p>
    <w:p w14:paraId="68EB9DCE" w14:textId="77777777" w:rsidR="002728D1" w:rsidRPr="00412145" w:rsidRDefault="00CB5916" w:rsidP="005F669F">
      <w:pPr>
        <w:autoSpaceDE w:val="0"/>
        <w:autoSpaceDN w:val="0"/>
        <w:adjustRightInd w:val="0"/>
        <w:spacing w:after="0" w:line="360" w:lineRule="auto"/>
        <w:ind w:firstLine="709"/>
        <w:jc w:val="both"/>
        <w:rPr>
          <w:rFonts w:ascii="Times New Roman" w:hAnsi="Times New Roman"/>
          <w:b/>
          <w:sz w:val="28"/>
          <w:szCs w:val="32"/>
          <w:lang w:val="uk-UA"/>
        </w:rPr>
      </w:pPr>
      <w:r>
        <w:rPr>
          <w:rFonts w:ascii="Times New Roman" w:hAnsi="Times New Roman"/>
          <w:color w:val="000000" w:themeColor="text1"/>
          <w:sz w:val="28"/>
          <w:szCs w:val="28"/>
          <w:lang w:val="uk-UA"/>
        </w:rPr>
        <w:br w:type="column"/>
      </w:r>
      <w:r w:rsidR="001938D2" w:rsidRPr="00412145">
        <w:rPr>
          <w:rFonts w:ascii="Times New Roman" w:hAnsi="Times New Roman"/>
          <w:b/>
          <w:sz w:val="28"/>
          <w:szCs w:val="32"/>
          <w:lang w:val="uk-UA"/>
        </w:rPr>
        <w:lastRenderedPageBreak/>
        <w:t>РОЗДІЛ 1</w:t>
      </w:r>
      <w:r w:rsidR="0051428E" w:rsidRPr="00412145">
        <w:rPr>
          <w:rFonts w:ascii="Times New Roman" w:hAnsi="Times New Roman"/>
          <w:b/>
          <w:sz w:val="28"/>
          <w:szCs w:val="32"/>
          <w:lang w:val="uk-UA"/>
        </w:rPr>
        <w:t>.</w:t>
      </w:r>
      <w:r w:rsidR="001938D2" w:rsidRPr="00412145">
        <w:rPr>
          <w:rFonts w:ascii="Times New Roman" w:hAnsi="Times New Roman"/>
          <w:b/>
          <w:sz w:val="28"/>
          <w:szCs w:val="32"/>
          <w:lang w:val="uk-UA"/>
        </w:rPr>
        <w:t xml:space="preserve"> </w:t>
      </w:r>
      <w:r w:rsidR="002728D1" w:rsidRPr="00412145">
        <w:rPr>
          <w:rFonts w:ascii="Times New Roman" w:hAnsi="Times New Roman"/>
          <w:b/>
          <w:sz w:val="28"/>
          <w:szCs w:val="32"/>
          <w:lang w:val="uk-UA"/>
        </w:rPr>
        <w:t>ТЕО</w:t>
      </w:r>
      <w:r w:rsidR="00703741" w:rsidRPr="00412145">
        <w:rPr>
          <w:rFonts w:ascii="Times New Roman" w:hAnsi="Times New Roman"/>
          <w:b/>
          <w:sz w:val="28"/>
          <w:szCs w:val="32"/>
          <w:lang w:val="uk-UA"/>
        </w:rPr>
        <w:t>Р</w:t>
      </w:r>
      <w:r w:rsidR="002728D1" w:rsidRPr="00412145">
        <w:rPr>
          <w:rFonts w:ascii="Times New Roman" w:hAnsi="Times New Roman"/>
          <w:b/>
          <w:sz w:val="28"/>
          <w:szCs w:val="32"/>
          <w:lang w:val="uk-UA"/>
        </w:rPr>
        <w:t>ЕРТИЧНИЙ АНАЛІЗ</w:t>
      </w:r>
      <w:r w:rsidR="002728D1" w:rsidRPr="00412145">
        <w:rPr>
          <w:rFonts w:ascii="Times New Roman" w:hAnsi="Times New Roman"/>
          <w:b/>
          <w:sz w:val="28"/>
          <w:szCs w:val="32"/>
        </w:rPr>
        <w:t xml:space="preserve"> </w:t>
      </w:r>
      <w:r w:rsidR="002728D1" w:rsidRPr="00412145">
        <w:rPr>
          <w:rFonts w:ascii="Times New Roman" w:hAnsi="Times New Roman"/>
          <w:b/>
          <w:sz w:val="28"/>
          <w:szCs w:val="32"/>
          <w:lang w:val="uk-UA"/>
        </w:rPr>
        <w:t xml:space="preserve">ПРОБЛЕМИ ТОЛЕРАНТНОСТІ ДО НЕВИЗНАЧЕНОСТІ В УМОВАХ ДИСТАНЦІЙНОГО НАВЧАННЯ </w:t>
      </w:r>
    </w:p>
    <w:p w14:paraId="3211C9FE" w14:textId="77777777" w:rsidR="00BC5810" w:rsidRPr="00412145" w:rsidRDefault="00BC5810" w:rsidP="00062FEB">
      <w:pPr>
        <w:spacing w:after="0" w:line="360" w:lineRule="auto"/>
        <w:ind w:firstLine="709"/>
        <w:jc w:val="both"/>
        <w:rPr>
          <w:rFonts w:ascii="Times New Roman" w:hAnsi="Times New Roman"/>
          <w:b/>
          <w:sz w:val="28"/>
          <w:szCs w:val="32"/>
          <w:lang w:val="uk-UA"/>
        </w:rPr>
      </w:pPr>
    </w:p>
    <w:p w14:paraId="6F7EED29" w14:textId="77777777" w:rsidR="001938D2" w:rsidRPr="00412145" w:rsidRDefault="002728D1" w:rsidP="005F669F">
      <w:pPr>
        <w:pStyle w:val="a7"/>
        <w:numPr>
          <w:ilvl w:val="1"/>
          <w:numId w:val="3"/>
        </w:numPr>
        <w:tabs>
          <w:tab w:val="left" w:pos="1134"/>
        </w:tabs>
        <w:spacing w:after="0" w:line="360" w:lineRule="auto"/>
        <w:ind w:left="0" w:firstLine="709"/>
        <w:jc w:val="both"/>
        <w:rPr>
          <w:rFonts w:ascii="Times New Roman" w:hAnsi="Times New Roman"/>
          <w:b/>
          <w:sz w:val="28"/>
          <w:szCs w:val="32"/>
          <w:lang w:val="uk-UA"/>
        </w:rPr>
      </w:pPr>
      <w:r w:rsidRPr="00412145">
        <w:rPr>
          <w:rFonts w:ascii="Times New Roman" w:hAnsi="Times New Roman"/>
          <w:b/>
          <w:sz w:val="28"/>
          <w:szCs w:val="32"/>
          <w:lang w:val="uk-UA"/>
        </w:rPr>
        <w:t>Психологічні особливості проблеми дистанційного навчання</w:t>
      </w:r>
    </w:p>
    <w:p w14:paraId="735D4091" w14:textId="77777777" w:rsidR="00BC5810" w:rsidRPr="00BC5810" w:rsidRDefault="00BC5810" w:rsidP="00062FEB">
      <w:pPr>
        <w:pStyle w:val="a7"/>
        <w:spacing w:after="0" w:line="360" w:lineRule="auto"/>
        <w:ind w:left="0"/>
        <w:jc w:val="both"/>
        <w:rPr>
          <w:rFonts w:ascii="Times New Roman" w:hAnsi="Times New Roman"/>
          <w:b/>
          <w:sz w:val="32"/>
          <w:szCs w:val="32"/>
          <w:lang w:val="uk-UA"/>
        </w:rPr>
      </w:pPr>
    </w:p>
    <w:p w14:paraId="5B82F27C" w14:textId="77777777" w:rsidR="001938D2" w:rsidRPr="002B7800" w:rsidRDefault="001938D2" w:rsidP="00062FEB">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2B7800">
        <w:rPr>
          <w:rFonts w:ascii="Times New Roman" w:eastAsia="TimesNewRoman" w:hAnsi="Times New Roman" w:cs="Times New Roman"/>
          <w:sz w:val="28"/>
          <w:szCs w:val="28"/>
          <w:lang w:val="uk-UA"/>
        </w:rPr>
        <w:t>Серед питань, які досліджує психологія, на особливу увагу заслуговує проблема</w:t>
      </w:r>
      <w:r w:rsidR="002728D1" w:rsidRPr="002B7800">
        <w:rPr>
          <w:rFonts w:ascii="Times New Roman" w:eastAsia="TimesNewRoman" w:hAnsi="Times New Roman" w:cs="Times New Roman"/>
          <w:sz w:val="28"/>
          <w:szCs w:val="28"/>
          <w:lang w:val="uk-UA"/>
        </w:rPr>
        <w:t xml:space="preserve"> навчальної діяльності людини</w:t>
      </w:r>
      <w:r w:rsidRPr="002B7800">
        <w:rPr>
          <w:rFonts w:ascii="Times New Roman" w:eastAsia="TimesNewRoman" w:hAnsi="Times New Roman" w:cs="Times New Roman"/>
          <w:sz w:val="28"/>
          <w:szCs w:val="28"/>
          <w:lang w:val="uk-UA"/>
        </w:rPr>
        <w:t xml:space="preserve">, суть якої полягає у </w:t>
      </w:r>
      <w:r w:rsidR="00991F29" w:rsidRPr="002B7800">
        <w:rPr>
          <w:rFonts w:ascii="Times New Roman" w:eastAsia="TimesNewRoman" w:hAnsi="Times New Roman" w:cs="Times New Roman"/>
          <w:sz w:val="28"/>
          <w:szCs w:val="28"/>
          <w:lang w:val="uk-UA"/>
        </w:rPr>
        <w:t xml:space="preserve">поступовому становленні особистості, її розвитку та </w:t>
      </w:r>
      <w:r w:rsidRPr="002B7800">
        <w:rPr>
          <w:rFonts w:ascii="Times New Roman" w:eastAsia="TimesNewRoman" w:hAnsi="Times New Roman" w:cs="Times New Roman"/>
          <w:sz w:val="28"/>
          <w:szCs w:val="28"/>
          <w:lang w:val="uk-UA"/>
        </w:rPr>
        <w:t xml:space="preserve">визначенні успішності, у </w:t>
      </w:r>
      <w:r w:rsidR="00991F29" w:rsidRPr="002B7800">
        <w:rPr>
          <w:rFonts w:ascii="Times New Roman" w:eastAsia="TimesNewRoman" w:hAnsi="Times New Roman" w:cs="Times New Roman"/>
          <w:sz w:val="28"/>
          <w:szCs w:val="28"/>
          <w:lang w:val="uk-UA"/>
        </w:rPr>
        <w:t xml:space="preserve">різному віці та </w:t>
      </w:r>
      <w:r w:rsidRPr="002B7800">
        <w:rPr>
          <w:rFonts w:ascii="Times New Roman" w:eastAsia="TimesNewRoman" w:hAnsi="Times New Roman" w:cs="Times New Roman"/>
          <w:sz w:val="28"/>
          <w:szCs w:val="28"/>
          <w:lang w:val="uk-UA"/>
        </w:rPr>
        <w:t xml:space="preserve">різних сферах її діяльності. </w:t>
      </w:r>
    </w:p>
    <w:p w14:paraId="499D69F8" w14:textId="77777777" w:rsidR="00D82188" w:rsidRPr="002B7800" w:rsidRDefault="00D82188" w:rsidP="00062FEB">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2B7800">
        <w:rPr>
          <w:rFonts w:ascii="Times New Roman" w:eastAsia="TimesNewRoman" w:hAnsi="Times New Roman" w:cs="Times New Roman"/>
          <w:sz w:val="28"/>
          <w:szCs w:val="28"/>
          <w:lang w:val="uk-UA"/>
        </w:rPr>
        <w:t>Внаслідок карантинних обмежень 2020-2021 року н</w:t>
      </w:r>
      <w:r w:rsidR="00EB0F92" w:rsidRPr="002B7800">
        <w:rPr>
          <w:rFonts w:ascii="Times New Roman" w:eastAsia="TimesNewRoman" w:hAnsi="Times New Roman" w:cs="Times New Roman"/>
          <w:sz w:val="28"/>
          <w:szCs w:val="28"/>
          <w:lang w:val="uk-UA"/>
        </w:rPr>
        <w:t>авчальна діяльність сучасного студента</w:t>
      </w:r>
      <w:r w:rsidRPr="002B7800">
        <w:rPr>
          <w:rFonts w:ascii="Times New Roman" w:eastAsia="TimesNewRoman" w:hAnsi="Times New Roman" w:cs="Times New Roman"/>
          <w:sz w:val="28"/>
          <w:szCs w:val="28"/>
          <w:lang w:val="uk-UA"/>
        </w:rPr>
        <w:t xml:space="preserve"> здійснюється в умовах дистанційної форми навчання.</w:t>
      </w:r>
    </w:p>
    <w:p w14:paraId="36F730A7" w14:textId="77777777" w:rsidR="00D82188" w:rsidRPr="002B7800" w:rsidRDefault="00B94F10"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2B7800">
        <w:rPr>
          <w:rFonts w:ascii="Times New Roman" w:hAnsi="Times New Roman" w:cs="Times New Roman"/>
          <w:sz w:val="28"/>
          <w:szCs w:val="28"/>
          <w:lang w:val="uk-UA"/>
        </w:rPr>
        <w:t xml:space="preserve">Не оволодівши новітніми технологіями, </w:t>
      </w:r>
      <w:r w:rsidR="00D82188" w:rsidRPr="002B7800">
        <w:rPr>
          <w:rFonts w:ascii="Times New Roman" w:hAnsi="Times New Roman" w:cs="Times New Roman"/>
          <w:sz w:val="28"/>
          <w:szCs w:val="28"/>
          <w:lang w:val="uk-UA"/>
        </w:rPr>
        <w:t xml:space="preserve">студент </w:t>
      </w:r>
      <w:r w:rsidRPr="002B7800">
        <w:rPr>
          <w:rFonts w:ascii="Times New Roman" w:hAnsi="Times New Roman" w:cs="Times New Roman"/>
          <w:sz w:val="28"/>
          <w:szCs w:val="28"/>
          <w:lang w:val="uk-UA"/>
        </w:rPr>
        <w:t>будь-якої с</w:t>
      </w:r>
      <w:r w:rsidR="00D82188" w:rsidRPr="002B7800">
        <w:rPr>
          <w:rFonts w:ascii="Times New Roman" w:hAnsi="Times New Roman" w:cs="Times New Roman"/>
          <w:sz w:val="28"/>
          <w:szCs w:val="28"/>
          <w:lang w:val="uk-UA"/>
        </w:rPr>
        <w:t>пеціальності залишається без можливості отримувати якісні освітні послуги</w:t>
      </w:r>
      <w:r w:rsidR="00703741" w:rsidRPr="002B7800">
        <w:rPr>
          <w:rFonts w:ascii="Times New Roman" w:hAnsi="Times New Roman" w:cs="Times New Roman"/>
          <w:sz w:val="28"/>
          <w:szCs w:val="28"/>
          <w:lang w:val="uk-UA"/>
        </w:rPr>
        <w:t>, втрачає психологічний</w:t>
      </w:r>
      <w:r w:rsidRPr="002B7800">
        <w:rPr>
          <w:rFonts w:ascii="Times New Roman" w:hAnsi="Times New Roman" w:cs="Times New Roman"/>
          <w:sz w:val="28"/>
          <w:szCs w:val="28"/>
          <w:lang w:val="uk-UA"/>
        </w:rPr>
        <w:t xml:space="preserve"> спокій та впевненість у собі, що призводить до виникнення депресивних станів та деструктивних форм поведінки з усіма негативними наслідками для суспільства (сім’ї, родини, друзів тощо). </w:t>
      </w:r>
    </w:p>
    <w:p w14:paraId="44123D2D" w14:textId="77777777" w:rsidR="002740E2" w:rsidRPr="002B7800" w:rsidRDefault="002740E2"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0A7804">
        <w:rPr>
          <w:rFonts w:ascii="Times New Roman" w:hAnsi="Times New Roman" w:cs="Times New Roman"/>
          <w:sz w:val="28"/>
          <w:szCs w:val="28"/>
          <w:lang w:val="uk-UA"/>
        </w:rPr>
        <w:t>Психологічні аспекти дистанційної освіти і застосування інформаційни</w:t>
      </w:r>
      <w:r w:rsidR="0051428E">
        <w:rPr>
          <w:rFonts w:ascii="Times New Roman" w:hAnsi="Times New Roman" w:cs="Times New Roman"/>
          <w:sz w:val="28"/>
          <w:szCs w:val="28"/>
          <w:lang w:val="uk-UA"/>
        </w:rPr>
        <w:t>х технологій вивчали Ю. Балашова</w:t>
      </w:r>
      <w:r w:rsidRPr="000A7804">
        <w:rPr>
          <w:rFonts w:ascii="Times New Roman" w:hAnsi="Times New Roman" w:cs="Times New Roman"/>
          <w:sz w:val="28"/>
          <w:szCs w:val="28"/>
          <w:lang w:val="uk-UA"/>
        </w:rPr>
        <w:t xml:space="preserve">, </w:t>
      </w:r>
      <w:r w:rsidRPr="002B7800">
        <w:rPr>
          <w:rFonts w:ascii="Times New Roman" w:hAnsi="Times New Roman" w:cs="Times New Roman"/>
          <w:sz w:val="28"/>
          <w:szCs w:val="28"/>
        </w:rPr>
        <w:t>H</w:t>
      </w:r>
      <w:r w:rsidRPr="000A7804">
        <w:rPr>
          <w:rFonts w:ascii="Times New Roman" w:hAnsi="Times New Roman" w:cs="Times New Roman"/>
          <w:sz w:val="28"/>
          <w:szCs w:val="28"/>
          <w:lang w:val="uk-UA"/>
        </w:rPr>
        <w:t>.</w:t>
      </w:r>
      <w:r w:rsidRPr="002B7800">
        <w:rPr>
          <w:rFonts w:ascii="Times New Roman" w:hAnsi="Times New Roman" w:cs="Times New Roman"/>
          <w:sz w:val="28"/>
          <w:szCs w:val="28"/>
          <w:lang w:val="uk-UA"/>
        </w:rPr>
        <w:t> </w:t>
      </w:r>
      <w:r w:rsidRPr="000A7804">
        <w:rPr>
          <w:rFonts w:ascii="Times New Roman" w:hAnsi="Times New Roman" w:cs="Times New Roman"/>
          <w:sz w:val="28"/>
          <w:szCs w:val="28"/>
          <w:lang w:val="uk-UA"/>
        </w:rPr>
        <w:t>Багдасарова, І.</w:t>
      </w:r>
      <w:r w:rsidRPr="002B7800">
        <w:rPr>
          <w:rFonts w:ascii="Times New Roman" w:hAnsi="Times New Roman" w:cs="Times New Roman"/>
          <w:sz w:val="28"/>
          <w:szCs w:val="28"/>
          <w:lang w:val="uk-UA"/>
        </w:rPr>
        <w:t> </w:t>
      </w:r>
      <w:r w:rsidRPr="000A7804">
        <w:rPr>
          <w:rFonts w:ascii="Times New Roman" w:hAnsi="Times New Roman" w:cs="Times New Roman"/>
          <w:sz w:val="28"/>
          <w:szCs w:val="28"/>
          <w:lang w:val="uk-UA"/>
        </w:rPr>
        <w:t>Богданов,</w:t>
      </w:r>
      <w:r w:rsidR="00003BEC" w:rsidRPr="002B7800">
        <w:rPr>
          <w:rFonts w:ascii="Times New Roman" w:hAnsi="Times New Roman" w:cs="Times New Roman"/>
          <w:sz w:val="28"/>
          <w:szCs w:val="28"/>
          <w:lang w:val="uk-UA"/>
        </w:rPr>
        <w:t xml:space="preserve"> </w:t>
      </w:r>
      <w:r w:rsidR="0051428E">
        <w:rPr>
          <w:rFonts w:ascii="Times New Roman" w:hAnsi="Times New Roman" w:cs="Times New Roman"/>
          <w:sz w:val="28"/>
          <w:szCs w:val="28"/>
          <w:lang w:val="uk-UA"/>
        </w:rPr>
        <w:t>В</w:t>
      </w:r>
      <w:r w:rsidRPr="000A7804">
        <w:rPr>
          <w:rFonts w:ascii="Times New Roman" w:hAnsi="Times New Roman" w:cs="Times New Roman"/>
          <w:sz w:val="28"/>
          <w:szCs w:val="28"/>
          <w:lang w:val="uk-UA"/>
        </w:rPr>
        <w:t>.</w:t>
      </w:r>
      <w:r w:rsidRPr="002B7800">
        <w:rPr>
          <w:rFonts w:ascii="Times New Roman" w:hAnsi="Times New Roman" w:cs="Times New Roman"/>
          <w:sz w:val="28"/>
          <w:szCs w:val="28"/>
          <w:lang w:val="uk-UA"/>
        </w:rPr>
        <w:t> </w:t>
      </w:r>
      <w:r w:rsidR="0051428E">
        <w:rPr>
          <w:rFonts w:ascii="Times New Roman" w:hAnsi="Times New Roman" w:cs="Times New Roman"/>
          <w:sz w:val="28"/>
          <w:szCs w:val="28"/>
          <w:lang w:val="uk-UA"/>
        </w:rPr>
        <w:t xml:space="preserve">Демкін </w:t>
      </w:r>
      <w:r w:rsidR="0051428E" w:rsidRPr="0051428E">
        <w:rPr>
          <w:rFonts w:ascii="Times New Roman" w:eastAsia="TimesNewRoman" w:hAnsi="Times New Roman" w:cs="Times New Roman"/>
          <w:sz w:val="28"/>
          <w:szCs w:val="28"/>
          <w:lang w:val="uk-UA"/>
        </w:rPr>
        <w:t>[</w:t>
      </w:r>
      <w:r w:rsidR="0051428E">
        <w:rPr>
          <w:rFonts w:ascii="Times New Roman" w:eastAsia="TimesNewRoman" w:hAnsi="Times New Roman" w:cs="Times New Roman"/>
          <w:sz w:val="28"/>
          <w:szCs w:val="28"/>
          <w:lang w:val="uk-UA"/>
        </w:rPr>
        <w:t>1, 2, 5]</w:t>
      </w:r>
      <w:r w:rsidR="000A7804">
        <w:rPr>
          <w:rFonts w:ascii="Times New Roman" w:hAnsi="Times New Roman" w:cs="Times New Roman"/>
          <w:sz w:val="28"/>
          <w:szCs w:val="28"/>
          <w:lang w:val="uk-UA"/>
        </w:rPr>
        <w:t>.</w:t>
      </w:r>
      <w:r w:rsidRPr="002B7800">
        <w:rPr>
          <w:rFonts w:ascii="Times New Roman" w:hAnsi="Times New Roman" w:cs="Times New Roman"/>
          <w:sz w:val="28"/>
          <w:szCs w:val="28"/>
          <w:lang w:val="uk-UA"/>
        </w:rPr>
        <w:t xml:space="preserve"> </w:t>
      </w:r>
    </w:p>
    <w:p w14:paraId="0AC1BE45" w14:textId="77777777" w:rsidR="002740E2" w:rsidRPr="002B7800" w:rsidRDefault="002740E2"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2B7800">
        <w:rPr>
          <w:rFonts w:ascii="Times New Roman" w:hAnsi="Times New Roman" w:cs="Times New Roman"/>
          <w:sz w:val="28"/>
          <w:szCs w:val="28"/>
          <w:lang w:val="uk-UA"/>
        </w:rPr>
        <w:t>П</w:t>
      </w:r>
      <w:r w:rsidR="002B1FEC" w:rsidRPr="002B7800">
        <w:rPr>
          <w:rFonts w:ascii="Times New Roman" w:hAnsi="Times New Roman" w:cs="Times New Roman"/>
          <w:sz w:val="28"/>
          <w:szCs w:val="28"/>
          <w:lang w:val="uk-UA"/>
        </w:rPr>
        <w:t>роє</w:t>
      </w:r>
      <w:r w:rsidRPr="002B7800">
        <w:rPr>
          <w:rFonts w:ascii="Times New Roman" w:hAnsi="Times New Roman" w:cs="Times New Roman"/>
          <w:sz w:val="28"/>
          <w:szCs w:val="28"/>
          <w:lang w:val="uk-UA"/>
        </w:rPr>
        <w:t xml:space="preserve">ктування дистанційних розвивальних середовищ досліджували </w:t>
      </w:r>
      <w:r w:rsidR="0037207F" w:rsidRPr="002B7800">
        <w:rPr>
          <w:rFonts w:ascii="Times New Roman" w:hAnsi="Times New Roman" w:cs="Times New Roman"/>
          <w:sz w:val="28"/>
          <w:szCs w:val="28"/>
          <w:lang w:val="uk-UA"/>
        </w:rPr>
        <w:t>Ю. </w:t>
      </w:r>
      <w:r w:rsidRPr="002B7800">
        <w:rPr>
          <w:rFonts w:ascii="Times New Roman" w:hAnsi="Times New Roman" w:cs="Times New Roman"/>
          <w:sz w:val="28"/>
          <w:szCs w:val="28"/>
          <w:lang w:val="uk-UA"/>
        </w:rPr>
        <w:t>Машбиць, М</w:t>
      </w:r>
      <w:r w:rsidR="0037207F" w:rsidRPr="002B7800">
        <w:rPr>
          <w:rFonts w:ascii="Times New Roman" w:hAnsi="Times New Roman" w:cs="Times New Roman"/>
          <w:sz w:val="28"/>
          <w:szCs w:val="28"/>
          <w:lang w:val="uk-UA"/>
        </w:rPr>
        <w:t>. </w:t>
      </w:r>
      <w:r w:rsidR="0051428E">
        <w:rPr>
          <w:rFonts w:ascii="Times New Roman" w:hAnsi="Times New Roman" w:cs="Times New Roman"/>
          <w:sz w:val="28"/>
          <w:szCs w:val="28"/>
          <w:lang w:val="uk-UA"/>
        </w:rPr>
        <w:t>Смульсон, О. Ставицький</w:t>
      </w:r>
      <w:r w:rsidR="00F47AF9">
        <w:rPr>
          <w:rFonts w:ascii="Times New Roman" w:hAnsi="Times New Roman" w:cs="Times New Roman"/>
          <w:sz w:val="28"/>
          <w:szCs w:val="28"/>
          <w:lang w:val="uk-UA"/>
        </w:rPr>
        <w:t>та ін.</w:t>
      </w:r>
      <w:r w:rsidR="00F47AF9" w:rsidRPr="00F47AF9">
        <w:rPr>
          <w:rFonts w:ascii="Times New Roman" w:eastAsia="TimesNewRoman" w:hAnsi="Times New Roman" w:cs="Times New Roman"/>
          <w:sz w:val="28"/>
          <w:szCs w:val="28"/>
          <w:lang w:val="uk-UA"/>
        </w:rPr>
        <w:t xml:space="preserve"> </w:t>
      </w:r>
      <w:r w:rsidR="00F47AF9" w:rsidRPr="0051428E">
        <w:rPr>
          <w:rFonts w:ascii="Times New Roman" w:eastAsia="TimesNewRoman" w:hAnsi="Times New Roman" w:cs="Times New Roman"/>
          <w:sz w:val="28"/>
          <w:szCs w:val="28"/>
          <w:lang w:val="uk-UA"/>
        </w:rPr>
        <w:t>[</w:t>
      </w:r>
      <w:r w:rsidR="00F47AF9">
        <w:rPr>
          <w:rFonts w:ascii="Times New Roman" w:eastAsia="TimesNewRoman" w:hAnsi="Times New Roman" w:cs="Times New Roman"/>
          <w:sz w:val="28"/>
          <w:szCs w:val="28"/>
          <w:lang w:val="uk-UA"/>
        </w:rPr>
        <w:t>6, 18]</w:t>
      </w:r>
      <w:r w:rsidR="00F47AF9">
        <w:rPr>
          <w:rFonts w:ascii="Times New Roman" w:hAnsi="Times New Roman" w:cs="Times New Roman"/>
          <w:sz w:val="28"/>
          <w:szCs w:val="28"/>
          <w:lang w:val="uk-UA"/>
        </w:rPr>
        <w:t>.</w:t>
      </w:r>
    </w:p>
    <w:p w14:paraId="45AD0527" w14:textId="77777777" w:rsidR="00D82188" w:rsidRPr="002B7800" w:rsidRDefault="00D82188"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2B7800">
        <w:rPr>
          <w:rFonts w:ascii="Times New Roman" w:hAnsi="Times New Roman" w:cs="Times New Roman"/>
          <w:sz w:val="28"/>
          <w:szCs w:val="28"/>
          <w:lang w:val="uk-UA"/>
        </w:rPr>
        <w:t xml:space="preserve">Дистанційна форма навчання, за словами О. Ставицького, </w:t>
      </w:r>
      <w:r w:rsidR="00B94F10" w:rsidRPr="002B7800">
        <w:rPr>
          <w:rFonts w:ascii="Times New Roman" w:hAnsi="Times New Roman" w:cs="Times New Roman"/>
          <w:sz w:val="28"/>
          <w:szCs w:val="28"/>
          <w:lang w:val="uk-UA"/>
        </w:rPr>
        <w:t>дозволяє об’єднати дві особливі освітні вимоги: можливість постійного перебування фахівця в освітній системі задля безперервного вдосконалення своїх знань і вмінь, щоб за потреби швидко кардинально змінювати структуру діяльності, та безперервність особистісного зростання, яке пов’язують з актив</w:t>
      </w:r>
      <w:r w:rsidR="0051428E">
        <w:rPr>
          <w:rFonts w:ascii="Times New Roman" w:hAnsi="Times New Roman" w:cs="Times New Roman"/>
          <w:sz w:val="28"/>
          <w:szCs w:val="28"/>
          <w:lang w:val="uk-UA"/>
        </w:rPr>
        <w:t>ною участю в освітньому процесі</w:t>
      </w:r>
      <w:r w:rsidR="00B94F10" w:rsidRPr="002B7800">
        <w:rPr>
          <w:rFonts w:ascii="Times New Roman" w:hAnsi="Times New Roman" w:cs="Times New Roman"/>
          <w:sz w:val="28"/>
          <w:szCs w:val="28"/>
          <w:lang w:val="uk-UA"/>
        </w:rPr>
        <w:t xml:space="preserve"> </w:t>
      </w:r>
      <w:r w:rsidRPr="0051428E">
        <w:rPr>
          <w:rFonts w:ascii="Times New Roman" w:eastAsia="TimesNewRoman" w:hAnsi="Times New Roman" w:cs="Times New Roman"/>
          <w:sz w:val="28"/>
          <w:szCs w:val="28"/>
          <w:lang w:val="uk-UA"/>
        </w:rPr>
        <w:t>[</w:t>
      </w:r>
      <w:r w:rsidR="00045A33" w:rsidRPr="002B7800">
        <w:rPr>
          <w:rFonts w:ascii="Times New Roman" w:eastAsia="TimesNewRoman" w:hAnsi="Times New Roman" w:cs="Times New Roman"/>
          <w:sz w:val="28"/>
          <w:szCs w:val="28"/>
          <w:lang w:val="uk-UA"/>
        </w:rPr>
        <w:t>18</w:t>
      </w:r>
      <w:r w:rsidRPr="0051428E">
        <w:rPr>
          <w:rFonts w:ascii="Times New Roman" w:eastAsia="TimesNewRoman" w:hAnsi="Times New Roman" w:cs="Times New Roman"/>
          <w:sz w:val="28"/>
          <w:szCs w:val="28"/>
          <w:lang w:val="uk-UA"/>
        </w:rPr>
        <w:t>].</w:t>
      </w:r>
    </w:p>
    <w:p w14:paraId="19AB89D4" w14:textId="77777777" w:rsidR="00797CB1" w:rsidRPr="002B7800" w:rsidRDefault="00F47AF9"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0B464A" w:rsidRPr="002B7800">
        <w:rPr>
          <w:rFonts w:ascii="Times New Roman" w:hAnsi="Times New Roman" w:cs="Times New Roman"/>
          <w:sz w:val="28"/>
          <w:szCs w:val="28"/>
        </w:rPr>
        <w:t>истанційне навчання</w:t>
      </w:r>
      <w:r>
        <w:rPr>
          <w:rFonts w:ascii="Times New Roman" w:hAnsi="Times New Roman" w:cs="Times New Roman"/>
          <w:sz w:val="28"/>
          <w:szCs w:val="28"/>
          <w:lang w:val="uk-UA"/>
        </w:rPr>
        <w:t>, на думку О. Ставицького, −</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це технологія</w:t>
      </w:r>
      <w:r w:rsidR="00B94F10" w:rsidRPr="002B7800">
        <w:rPr>
          <w:rFonts w:ascii="Times New Roman" w:hAnsi="Times New Roman" w:cs="Times New Roman"/>
          <w:sz w:val="28"/>
          <w:szCs w:val="28"/>
        </w:rPr>
        <w:t xml:space="preserve">, що ґрунтується на принципах відкритого, доступного навчання, широко </w:t>
      </w:r>
      <w:r w:rsidR="00B94F10" w:rsidRPr="002B7800">
        <w:rPr>
          <w:rFonts w:ascii="Times New Roman" w:hAnsi="Times New Roman" w:cs="Times New Roman"/>
          <w:sz w:val="28"/>
          <w:szCs w:val="28"/>
        </w:rPr>
        <w:lastRenderedPageBreak/>
        <w:t>використовує комп'ютерні навчальні програми та створює за допомогою сучасних телекомунікацій інформаційне освітнє середовище для доставки навча</w:t>
      </w:r>
      <w:r w:rsidR="000B464A" w:rsidRPr="002B7800">
        <w:rPr>
          <w:rFonts w:ascii="Times New Roman" w:hAnsi="Times New Roman" w:cs="Times New Roman"/>
          <w:sz w:val="28"/>
          <w:szCs w:val="28"/>
        </w:rPr>
        <w:t>льного матеріалу та спілкування</w:t>
      </w:r>
      <w:r>
        <w:rPr>
          <w:rFonts w:ascii="Times New Roman" w:hAnsi="Times New Roman" w:cs="Times New Roman"/>
          <w:sz w:val="28"/>
          <w:szCs w:val="28"/>
          <w:lang w:val="uk-UA"/>
        </w:rPr>
        <w:t>»</w:t>
      </w:r>
      <w:r w:rsidR="00B94F10" w:rsidRPr="002B7800">
        <w:rPr>
          <w:rFonts w:ascii="Times New Roman" w:hAnsi="Times New Roman" w:cs="Times New Roman"/>
          <w:sz w:val="28"/>
          <w:szCs w:val="28"/>
        </w:rPr>
        <w:t xml:space="preserve"> </w:t>
      </w:r>
      <w:r w:rsidR="000B464A" w:rsidRPr="002B7800">
        <w:rPr>
          <w:rFonts w:ascii="Times New Roman" w:eastAsia="TimesNewRoman" w:hAnsi="Times New Roman" w:cs="Times New Roman"/>
          <w:sz w:val="28"/>
          <w:szCs w:val="28"/>
        </w:rPr>
        <w:t>[</w:t>
      </w:r>
      <w:r w:rsidR="00045A33" w:rsidRPr="002B7800">
        <w:rPr>
          <w:rFonts w:ascii="Times New Roman" w:eastAsia="TimesNewRoman" w:hAnsi="Times New Roman" w:cs="Times New Roman"/>
          <w:sz w:val="28"/>
          <w:szCs w:val="28"/>
          <w:lang w:val="uk-UA"/>
        </w:rPr>
        <w:t>18</w:t>
      </w:r>
      <w:r w:rsidR="000B464A" w:rsidRPr="002B7800">
        <w:rPr>
          <w:rFonts w:ascii="Times New Roman" w:eastAsia="TimesNewRoman" w:hAnsi="Times New Roman" w:cs="Times New Roman"/>
          <w:sz w:val="28"/>
          <w:szCs w:val="28"/>
        </w:rPr>
        <w:t>].</w:t>
      </w:r>
    </w:p>
    <w:p w14:paraId="64D349A1" w14:textId="77777777" w:rsidR="00EC2578" w:rsidRPr="00A36977" w:rsidRDefault="00FE7398"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2B7800">
        <w:rPr>
          <w:rFonts w:ascii="Times New Roman" w:hAnsi="Times New Roman" w:cs="Times New Roman"/>
          <w:sz w:val="28"/>
          <w:szCs w:val="28"/>
          <w:lang w:val="uk-UA"/>
        </w:rPr>
        <w:t xml:space="preserve">Підтвердження знаходимо в працях </w:t>
      </w:r>
      <w:r w:rsidR="00A97743" w:rsidRPr="002B7800">
        <w:rPr>
          <w:rFonts w:ascii="Times New Roman" w:hAnsi="Times New Roman" w:cs="Times New Roman"/>
          <w:sz w:val="28"/>
          <w:szCs w:val="28"/>
          <w:lang w:val="uk-UA"/>
        </w:rPr>
        <w:t>О.</w:t>
      </w:r>
      <w:r w:rsidR="002740E2" w:rsidRPr="002B7800">
        <w:rPr>
          <w:rFonts w:ascii="Times New Roman" w:hAnsi="Times New Roman" w:cs="Times New Roman"/>
          <w:sz w:val="28"/>
          <w:szCs w:val="28"/>
          <w:lang w:val="uk-UA"/>
        </w:rPr>
        <w:t> </w:t>
      </w:r>
      <w:r w:rsidR="00A97743" w:rsidRPr="002B7800">
        <w:rPr>
          <w:rFonts w:ascii="Times New Roman" w:hAnsi="Times New Roman" w:cs="Times New Roman"/>
          <w:sz w:val="28"/>
          <w:szCs w:val="28"/>
          <w:lang w:val="uk-UA"/>
        </w:rPr>
        <w:t>Бондарчук</w:t>
      </w:r>
      <w:r w:rsidRPr="002B7800">
        <w:rPr>
          <w:rFonts w:ascii="Times New Roman" w:hAnsi="Times New Roman" w:cs="Times New Roman"/>
          <w:sz w:val="28"/>
          <w:szCs w:val="28"/>
          <w:lang w:val="uk-UA"/>
        </w:rPr>
        <w:t>, яка</w:t>
      </w:r>
      <w:r w:rsidR="00A97743" w:rsidRPr="002B7800">
        <w:rPr>
          <w:rFonts w:ascii="Times New Roman" w:hAnsi="Times New Roman" w:cs="Times New Roman"/>
          <w:bCs/>
          <w:i/>
          <w:iCs/>
          <w:sz w:val="28"/>
          <w:szCs w:val="28"/>
          <w:lang w:val="uk-UA"/>
        </w:rPr>
        <w:t xml:space="preserve"> </w:t>
      </w:r>
      <w:r w:rsidR="000B464A" w:rsidRPr="002B7800">
        <w:rPr>
          <w:rFonts w:ascii="Times New Roman" w:hAnsi="Times New Roman" w:cs="Times New Roman"/>
          <w:bCs/>
          <w:iCs/>
          <w:sz w:val="28"/>
          <w:szCs w:val="28"/>
          <w:lang w:val="uk-UA"/>
        </w:rPr>
        <w:t>стверджує, що «д</w:t>
      </w:r>
      <w:r w:rsidR="00A97743" w:rsidRPr="002B7800">
        <w:rPr>
          <w:rFonts w:ascii="Times New Roman" w:hAnsi="Times New Roman" w:cs="Times New Roman"/>
          <w:bCs/>
          <w:iCs/>
          <w:sz w:val="28"/>
          <w:szCs w:val="28"/>
          <w:lang w:val="uk-UA"/>
        </w:rPr>
        <w:t>истанційне навчання</w:t>
      </w:r>
      <w:r w:rsidR="00A97743" w:rsidRPr="002B7800">
        <w:rPr>
          <w:rFonts w:ascii="Times New Roman" w:hAnsi="Times New Roman" w:cs="Times New Roman"/>
          <w:bCs/>
          <w:i/>
          <w:iCs/>
          <w:sz w:val="28"/>
          <w:szCs w:val="28"/>
          <w:lang w:val="uk-UA"/>
        </w:rPr>
        <w:t xml:space="preserve"> </w:t>
      </w:r>
      <w:r w:rsidR="00A97743" w:rsidRPr="002B7800">
        <w:rPr>
          <w:rFonts w:ascii="Times New Roman" w:hAnsi="Times New Roman" w:cs="Times New Roman"/>
          <w:bCs/>
          <w:iCs/>
          <w:sz w:val="28"/>
          <w:szCs w:val="28"/>
          <w:lang w:val="uk-UA"/>
        </w:rPr>
        <w:t xml:space="preserve">– це форма навчання і, водночас, </w:t>
      </w:r>
      <w:r w:rsidR="00A97743" w:rsidRPr="002B7800">
        <w:rPr>
          <w:rFonts w:ascii="Times New Roman" w:hAnsi="Times New Roman" w:cs="Times New Roman"/>
          <w:bCs/>
          <w:sz w:val="28"/>
          <w:szCs w:val="28"/>
          <w:lang w:val="uk-UA"/>
        </w:rPr>
        <w:t xml:space="preserve">сукупність педагогічних технологій, що забезпечують доставку тим, хто навчається, основного обсягу досліджуваного матеріалу; інтерактивну взаємодію слухачів і </w:t>
      </w:r>
      <w:hyperlink r:id="rId7" w:tgtFrame="_parent" w:tooltip="Викладач" w:history="1">
        <w:r w:rsidR="00A97743" w:rsidRPr="002B7800">
          <w:rPr>
            <w:rFonts w:ascii="Times New Roman" w:hAnsi="Times New Roman" w:cs="Times New Roman"/>
            <w:sz w:val="28"/>
            <w:szCs w:val="28"/>
            <w:lang w:val="uk-UA"/>
          </w:rPr>
          <w:t>викладачів</w:t>
        </w:r>
      </w:hyperlink>
      <w:r w:rsidR="00A97743" w:rsidRPr="002B7800">
        <w:rPr>
          <w:rFonts w:ascii="Times New Roman" w:hAnsi="Times New Roman" w:cs="Times New Roman"/>
          <w:bCs/>
          <w:sz w:val="28"/>
          <w:szCs w:val="28"/>
          <w:lang w:val="uk-UA"/>
        </w:rPr>
        <w:t xml:space="preserve"> у процесі </w:t>
      </w:r>
      <w:hyperlink r:id="rId8" w:tgtFrame="_parent" w:tooltip="Навчання" w:history="1">
        <w:r w:rsidR="00A97743" w:rsidRPr="002B7800">
          <w:rPr>
            <w:rFonts w:ascii="Times New Roman" w:hAnsi="Times New Roman" w:cs="Times New Roman"/>
            <w:sz w:val="28"/>
            <w:szCs w:val="28"/>
            <w:lang w:val="uk-UA"/>
          </w:rPr>
          <w:t>навчання</w:t>
        </w:r>
      </w:hyperlink>
      <w:r w:rsidR="00A97743" w:rsidRPr="002B7800">
        <w:rPr>
          <w:rFonts w:ascii="Times New Roman" w:hAnsi="Times New Roman" w:cs="Times New Roman"/>
          <w:bCs/>
          <w:sz w:val="28"/>
          <w:szCs w:val="28"/>
          <w:lang w:val="uk-UA"/>
        </w:rPr>
        <w:t>, надання слухачам можливості самостійної роботи з освоєння досліджуваного матеріалу, а також у процесі навчання</w:t>
      </w:r>
      <w:r w:rsidR="000B464A" w:rsidRPr="002B7800">
        <w:rPr>
          <w:rFonts w:ascii="Times New Roman" w:hAnsi="Times New Roman" w:cs="Times New Roman"/>
          <w:bCs/>
          <w:sz w:val="28"/>
          <w:szCs w:val="28"/>
          <w:lang w:val="uk-UA"/>
        </w:rPr>
        <w:t>»</w:t>
      </w:r>
      <w:r w:rsidR="00EC2578" w:rsidRPr="002B7800">
        <w:rPr>
          <w:rFonts w:ascii="Times New Roman" w:hAnsi="Times New Roman" w:cs="Times New Roman"/>
          <w:sz w:val="28"/>
          <w:szCs w:val="28"/>
          <w:lang w:val="uk-UA"/>
        </w:rPr>
        <w:t>[</w:t>
      </w:r>
      <w:r w:rsidR="002B7800" w:rsidRPr="002B7800">
        <w:rPr>
          <w:rFonts w:ascii="Times New Roman" w:hAnsi="Times New Roman" w:cs="Times New Roman"/>
          <w:sz w:val="28"/>
          <w:szCs w:val="28"/>
          <w:lang w:val="uk-UA"/>
        </w:rPr>
        <w:t>3</w:t>
      </w:r>
      <w:r w:rsidR="00EC2578" w:rsidRPr="002B7800">
        <w:rPr>
          <w:rFonts w:ascii="Times New Roman" w:hAnsi="Times New Roman" w:cs="Times New Roman"/>
          <w:sz w:val="28"/>
          <w:szCs w:val="28"/>
          <w:lang w:val="uk-UA"/>
        </w:rPr>
        <w:t>].</w:t>
      </w:r>
    </w:p>
    <w:p w14:paraId="18BC877F" w14:textId="77777777" w:rsidR="002740E2" w:rsidRPr="00A36977" w:rsidRDefault="00FE7398"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проє</w:t>
      </w:r>
      <w:r w:rsidR="00EC2578" w:rsidRPr="00A36977">
        <w:rPr>
          <w:rFonts w:ascii="Times New Roman" w:hAnsi="Times New Roman" w:cs="Times New Roman"/>
          <w:sz w:val="28"/>
          <w:szCs w:val="28"/>
          <w:lang w:val="uk-UA"/>
        </w:rPr>
        <w:t>ктуванні і розробці модульного дистанційного курсу М</w:t>
      </w:r>
      <w:r w:rsidR="002740E2" w:rsidRPr="00A36977">
        <w:rPr>
          <w:rFonts w:ascii="Times New Roman" w:hAnsi="Times New Roman" w:cs="Times New Roman"/>
          <w:sz w:val="28"/>
          <w:szCs w:val="28"/>
          <w:lang w:val="uk-UA"/>
        </w:rPr>
        <w:t>. </w:t>
      </w:r>
      <w:r w:rsidR="00EC2578" w:rsidRPr="00A36977">
        <w:rPr>
          <w:rFonts w:ascii="Times New Roman" w:hAnsi="Times New Roman" w:cs="Times New Roman"/>
          <w:sz w:val="28"/>
          <w:szCs w:val="28"/>
          <w:lang w:val="uk-UA"/>
        </w:rPr>
        <w:t>Смульсон акцентує увагу на відповідних психологічних характеристиках інтелекту успішної людини. Це такі, зокрема, х</w:t>
      </w:r>
      <w:r w:rsidR="001F5878">
        <w:rPr>
          <w:rFonts w:ascii="Times New Roman" w:hAnsi="Times New Roman" w:cs="Times New Roman"/>
          <w:sz w:val="28"/>
          <w:szCs w:val="28"/>
          <w:lang w:val="uk-UA"/>
        </w:rPr>
        <w:t xml:space="preserve">арактеристики як функціонально − </w:t>
      </w:r>
      <w:r w:rsidR="00EC2578" w:rsidRPr="00A36977">
        <w:rPr>
          <w:rFonts w:ascii="Times New Roman" w:hAnsi="Times New Roman" w:cs="Times New Roman"/>
          <w:sz w:val="28"/>
          <w:szCs w:val="28"/>
          <w:lang w:val="uk-UA"/>
        </w:rPr>
        <w:t xml:space="preserve">структурна повнота, баланс плинності і кристалізованості, інтелектуальна </w:t>
      </w:r>
      <w:r w:rsidR="002B7800">
        <w:rPr>
          <w:rFonts w:ascii="Times New Roman" w:hAnsi="Times New Roman" w:cs="Times New Roman"/>
          <w:sz w:val="28"/>
          <w:szCs w:val="28"/>
          <w:lang w:val="uk-UA"/>
        </w:rPr>
        <w:t>децен</w:t>
      </w:r>
      <w:r w:rsidR="005929FD">
        <w:rPr>
          <w:rFonts w:ascii="Times New Roman" w:hAnsi="Times New Roman" w:cs="Times New Roman"/>
          <w:sz w:val="28"/>
          <w:szCs w:val="28"/>
          <w:lang w:val="uk-UA"/>
        </w:rPr>
        <w:t>трація тощо [6</w:t>
      </w:r>
      <w:r w:rsidR="00EC2578" w:rsidRPr="00A36977">
        <w:rPr>
          <w:rFonts w:ascii="Times New Roman" w:hAnsi="Times New Roman" w:cs="Times New Roman"/>
          <w:sz w:val="28"/>
          <w:szCs w:val="28"/>
          <w:lang w:val="uk-UA"/>
        </w:rPr>
        <w:t xml:space="preserve">]. </w:t>
      </w:r>
    </w:p>
    <w:p w14:paraId="13A6DD18" w14:textId="77777777" w:rsidR="00EC2578" w:rsidRPr="00A36977" w:rsidRDefault="000B464A"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A36977">
        <w:rPr>
          <w:rFonts w:ascii="Times New Roman" w:hAnsi="Times New Roman" w:cs="Times New Roman"/>
          <w:sz w:val="28"/>
          <w:szCs w:val="28"/>
          <w:lang w:val="uk-UA"/>
        </w:rPr>
        <w:t>М</w:t>
      </w:r>
      <w:r w:rsidR="00EA5581">
        <w:rPr>
          <w:rFonts w:ascii="Times New Roman" w:hAnsi="Times New Roman" w:cs="Times New Roman"/>
          <w:sz w:val="28"/>
          <w:szCs w:val="28"/>
          <w:lang w:val="uk-UA"/>
        </w:rPr>
        <w:t>. </w:t>
      </w:r>
      <w:r w:rsidRPr="00A36977">
        <w:rPr>
          <w:rFonts w:ascii="Times New Roman" w:hAnsi="Times New Roman" w:cs="Times New Roman"/>
          <w:sz w:val="28"/>
          <w:szCs w:val="28"/>
          <w:lang w:val="uk-UA"/>
        </w:rPr>
        <w:t>Смульсон зазначає</w:t>
      </w:r>
      <w:r w:rsidR="00EC2578" w:rsidRPr="00A36977">
        <w:rPr>
          <w:rFonts w:ascii="Times New Roman" w:hAnsi="Times New Roman" w:cs="Times New Roman"/>
          <w:sz w:val="28"/>
          <w:szCs w:val="28"/>
          <w:lang w:val="uk-UA"/>
        </w:rPr>
        <w:t xml:space="preserve">, </w:t>
      </w:r>
      <w:r w:rsidR="00003BEC" w:rsidRPr="00A36977">
        <w:rPr>
          <w:rFonts w:ascii="Times New Roman" w:hAnsi="Times New Roman" w:cs="Times New Roman"/>
          <w:sz w:val="28"/>
          <w:szCs w:val="28"/>
          <w:lang w:val="uk-UA"/>
        </w:rPr>
        <w:t>що</w:t>
      </w:r>
      <w:r w:rsidR="00F47AF9">
        <w:rPr>
          <w:rFonts w:ascii="Times New Roman" w:hAnsi="Times New Roman" w:cs="Times New Roman"/>
          <w:sz w:val="28"/>
          <w:szCs w:val="28"/>
          <w:lang w:val="uk-UA"/>
        </w:rPr>
        <w:t xml:space="preserve"> «</w:t>
      </w:r>
      <w:r w:rsidR="00EC2578" w:rsidRPr="00A36977">
        <w:rPr>
          <w:rFonts w:ascii="Times New Roman" w:hAnsi="Times New Roman" w:cs="Times New Roman"/>
          <w:sz w:val="28"/>
          <w:szCs w:val="28"/>
          <w:lang w:val="uk-UA"/>
        </w:rPr>
        <w:t xml:space="preserve">при адекватній організації учіннєвої діяльності у віртуальному освітньому просторі (дистанційне навчання) інтелектуальний і особистісний саморозвиток можна розглядати як її </w:t>
      </w:r>
      <w:r w:rsidR="00EA5581">
        <w:rPr>
          <w:rFonts w:ascii="Times New Roman" w:hAnsi="Times New Roman" w:cs="Times New Roman"/>
          <w:sz w:val="28"/>
          <w:szCs w:val="28"/>
          <w:lang w:val="uk-UA"/>
        </w:rPr>
        <w:t>прямий продукт: суб’єкт сам проє</w:t>
      </w:r>
      <w:r w:rsidR="00EC2578" w:rsidRPr="00A36977">
        <w:rPr>
          <w:rFonts w:ascii="Times New Roman" w:hAnsi="Times New Roman" w:cs="Times New Roman"/>
          <w:sz w:val="28"/>
          <w:szCs w:val="28"/>
          <w:lang w:val="uk-UA"/>
        </w:rPr>
        <w:t>ктує структуру і характеристики свого інтелекту, ставить перед собою відповідні задачі і рефлексує як можливості середовища, так і власне процес саморозвитку</w:t>
      </w:r>
      <w:r w:rsidR="00F47AF9">
        <w:rPr>
          <w:rFonts w:ascii="Times New Roman" w:hAnsi="Times New Roman" w:cs="Times New Roman"/>
          <w:sz w:val="28"/>
          <w:szCs w:val="28"/>
          <w:lang w:val="uk-UA"/>
        </w:rPr>
        <w:t>»</w:t>
      </w:r>
      <w:r w:rsidR="005929FD">
        <w:rPr>
          <w:rFonts w:ascii="Times New Roman" w:hAnsi="Times New Roman" w:cs="Times New Roman"/>
          <w:sz w:val="28"/>
          <w:szCs w:val="28"/>
          <w:lang w:val="uk-UA"/>
        </w:rPr>
        <w:t xml:space="preserve"> [17</w:t>
      </w:r>
      <w:r w:rsidR="002B7800">
        <w:rPr>
          <w:rFonts w:ascii="Times New Roman" w:hAnsi="Times New Roman" w:cs="Times New Roman"/>
          <w:sz w:val="28"/>
          <w:szCs w:val="28"/>
          <w:lang w:val="uk-UA"/>
        </w:rPr>
        <w:t>]</w:t>
      </w:r>
      <w:r w:rsidR="00EC2578" w:rsidRPr="00A36977">
        <w:rPr>
          <w:rFonts w:ascii="Times New Roman" w:hAnsi="Times New Roman" w:cs="Times New Roman"/>
          <w:sz w:val="28"/>
          <w:szCs w:val="28"/>
          <w:lang w:val="uk-UA"/>
        </w:rPr>
        <w:t>.</w:t>
      </w:r>
    </w:p>
    <w:p w14:paraId="037C9FEA" w14:textId="77777777" w:rsidR="0006208D" w:rsidRPr="00A36977" w:rsidRDefault="0006208D" w:rsidP="00062FEB">
      <w:pPr>
        <w:spacing w:after="0" w:line="360" w:lineRule="auto"/>
        <w:ind w:firstLine="709"/>
        <w:jc w:val="both"/>
        <w:rPr>
          <w:rFonts w:ascii="Times New Roman" w:hAnsi="Times New Roman" w:cs="Times New Roman"/>
          <w:sz w:val="28"/>
          <w:szCs w:val="28"/>
        </w:rPr>
      </w:pPr>
      <w:r w:rsidRPr="00A36977">
        <w:rPr>
          <w:rFonts w:ascii="Times New Roman" w:hAnsi="Times New Roman" w:cs="Times New Roman"/>
          <w:sz w:val="28"/>
          <w:szCs w:val="28"/>
        </w:rPr>
        <w:t>В.</w:t>
      </w:r>
      <w:r w:rsidRPr="00A36977">
        <w:rPr>
          <w:rFonts w:ascii="Times New Roman" w:hAnsi="Times New Roman" w:cs="Times New Roman"/>
          <w:sz w:val="28"/>
          <w:szCs w:val="28"/>
          <w:lang w:val="uk-UA"/>
        </w:rPr>
        <w:t> </w:t>
      </w:r>
      <w:r w:rsidRPr="002B7800">
        <w:rPr>
          <w:rFonts w:ascii="Times New Roman" w:hAnsi="Times New Roman" w:cs="Times New Roman"/>
          <w:sz w:val="28"/>
          <w:szCs w:val="28"/>
        </w:rPr>
        <w:t>Демкін виділяє</w:t>
      </w:r>
      <w:r w:rsidRPr="00A36977">
        <w:rPr>
          <w:rFonts w:ascii="Times New Roman" w:hAnsi="Times New Roman" w:cs="Times New Roman"/>
          <w:sz w:val="28"/>
          <w:szCs w:val="28"/>
        </w:rPr>
        <w:t xml:space="preserve"> низку психологічних принципів, які впливають на якість дистанційного навчання. Він звертає особливу увагу на необхідність детального планування навчальної діяльності, її організації, чіткої постановки цілей та завдань навчання. Студенти мають розуміти призначення запропонованих курсів. Автор зазначає, що ефективність навчальної діяльності студентів значною мірою залежить від змісту матеріалу, який визначає структуру і рівень їх пізнавальних інтересів – загальних чи спеціальних</w:t>
      </w:r>
      <w:r w:rsidR="002B7800">
        <w:rPr>
          <w:rFonts w:ascii="Times New Roman" w:hAnsi="Times New Roman" w:cs="Times New Roman"/>
          <w:sz w:val="28"/>
          <w:szCs w:val="28"/>
        </w:rPr>
        <w:t xml:space="preserve"> </w:t>
      </w:r>
      <w:r w:rsidR="002B7800" w:rsidRPr="002B7800">
        <w:rPr>
          <w:rFonts w:ascii="Times New Roman" w:hAnsi="Times New Roman" w:cs="Times New Roman"/>
          <w:sz w:val="28"/>
          <w:szCs w:val="28"/>
        </w:rPr>
        <w:t>[6]</w:t>
      </w:r>
      <w:r w:rsidRPr="00A36977">
        <w:rPr>
          <w:rFonts w:ascii="Times New Roman" w:hAnsi="Times New Roman" w:cs="Times New Roman"/>
          <w:sz w:val="28"/>
          <w:szCs w:val="28"/>
        </w:rPr>
        <w:t xml:space="preserve">. </w:t>
      </w:r>
    </w:p>
    <w:p w14:paraId="5F0F7E57" w14:textId="77777777" w:rsidR="00A97743" w:rsidRDefault="00EC2578" w:rsidP="00062FEB">
      <w:pPr>
        <w:spacing w:after="0" w:line="360" w:lineRule="auto"/>
        <w:ind w:firstLine="709"/>
        <w:jc w:val="both"/>
        <w:rPr>
          <w:rFonts w:ascii="Times New Roman" w:hAnsi="Times New Roman" w:cs="Times New Roman"/>
          <w:sz w:val="28"/>
          <w:szCs w:val="28"/>
          <w:lang w:val="uk-UA"/>
        </w:rPr>
      </w:pPr>
      <w:r w:rsidRPr="00A36977">
        <w:rPr>
          <w:rFonts w:ascii="Times New Roman" w:hAnsi="Times New Roman" w:cs="Times New Roman"/>
          <w:sz w:val="28"/>
          <w:szCs w:val="28"/>
          <w:lang w:val="uk-UA"/>
        </w:rPr>
        <w:t xml:space="preserve">Безумовно дотримання усіх </w:t>
      </w:r>
      <w:r w:rsidR="0006208D" w:rsidRPr="00A36977">
        <w:rPr>
          <w:rFonts w:ascii="Times New Roman" w:hAnsi="Times New Roman" w:cs="Times New Roman"/>
          <w:sz w:val="28"/>
          <w:szCs w:val="28"/>
          <w:lang w:val="uk-UA"/>
        </w:rPr>
        <w:t xml:space="preserve">методичних </w:t>
      </w:r>
      <w:r w:rsidRPr="00A36977">
        <w:rPr>
          <w:rFonts w:ascii="Times New Roman" w:hAnsi="Times New Roman" w:cs="Times New Roman"/>
          <w:sz w:val="28"/>
          <w:szCs w:val="28"/>
          <w:lang w:val="uk-UA"/>
        </w:rPr>
        <w:t xml:space="preserve">вимог із розробки </w:t>
      </w:r>
      <w:r w:rsidR="0006208D" w:rsidRPr="00A36977">
        <w:rPr>
          <w:rFonts w:ascii="Times New Roman" w:hAnsi="Times New Roman" w:cs="Times New Roman"/>
          <w:sz w:val="28"/>
          <w:szCs w:val="28"/>
          <w:lang w:val="uk-UA"/>
        </w:rPr>
        <w:t xml:space="preserve">дистанційних курсів значно покращує якість навчання студента, проте окрім інформаційно-технічних компонентів, не менш важливими для студента виступають соціально-психологічні компоненти, які й забезпечують психологічний комфорт особистості. </w:t>
      </w:r>
    </w:p>
    <w:p w14:paraId="706EC17E" w14:textId="77777777" w:rsidR="00082F6D" w:rsidRPr="001F5878" w:rsidRDefault="00B94F10" w:rsidP="00062FEB">
      <w:pPr>
        <w:spacing w:after="0" w:line="360" w:lineRule="auto"/>
        <w:ind w:firstLine="709"/>
        <w:jc w:val="both"/>
        <w:rPr>
          <w:rFonts w:ascii="Times New Roman" w:hAnsi="Times New Roman" w:cs="Times New Roman"/>
          <w:sz w:val="28"/>
          <w:szCs w:val="28"/>
          <w:lang w:val="uk-UA"/>
        </w:rPr>
      </w:pPr>
      <w:r w:rsidRPr="001F5878">
        <w:rPr>
          <w:rFonts w:ascii="Times New Roman" w:hAnsi="Times New Roman" w:cs="Times New Roman"/>
          <w:sz w:val="28"/>
          <w:szCs w:val="28"/>
          <w:lang w:val="uk-UA"/>
        </w:rPr>
        <w:t xml:space="preserve">Основна психологічна особливість дистанційної форми навчання полягає у тому, що класично процес навчання визначався та визнавався як «суб’єкт – суб’єктний» процес, тобто активність у навчальній діяльності обопільна: працює викладач та студент одночасно. </w:t>
      </w:r>
      <w:r w:rsidRPr="00A36977">
        <w:rPr>
          <w:rFonts w:ascii="Times New Roman" w:hAnsi="Times New Roman" w:cs="Times New Roman"/>
          <w:sz w:val="28"/>
          <w:szCs w:val="28"/>
        </w:rPr>
        <w:t>За умови дистанційного навчання така «суб’є</w:t>
      </w:r>
      <w:r w:rsidR="00003BEC" w:rsidRPr="00A36977">
        <w:rPr>
          <w:rFonts w:ascii="Times New Roman" w:hAnsi="Times New Roman" w:cs="Times New Roman"/>
          <w:sz w:val="28"/>
          <w:szCs w:val="28"/>
        </w:rPr>
        <w:t>кт – суб’єктність» порушується</w:t>
      </w:r>
      <w:r w:rsidR="00003BEC" w:rsidRPr="00A36977">
        <w:rPr>
          <w:rFonts w:ascii="Times New Roman" w:hAnsi="Times New Roman" w:cs="Times New Roman"/>
          <w:sz w:val="28"/>
          <w:szCs w:val="28"/>
          <w:lang w:val="uk-UA"/>
        </w:rPr>
        <w:t xml:space="preserve">, що має свої </w:t>
      </w:r>
      <w:r w:rsidRPr="00A36977">
        <w:rPr>
          <w:rFonts w:ascii="Times New Roman" w:hAnsi="Times New Roman" w:cs="Times New Roman"/>
          <w:sz w:val="28"/>
          <w:szCs w:val="28"/>
        </w:rPr>
        <w:t xml:space="preserve">позитивні та негативні наслідки для учасників навчального процесу. </w:t>
      </w:r>
    </w:p>
    <w:p w14:paraId="64020292" w14:textId="77777777" w:rsidR="002B1FEC" w:rsidRPr="00A36977" w:rsidRDefault="001F5878" w:rsidP="00062FEB">
      <w:pPr>
        <w:autoSpaceDE w:val="0"/>
        <w:autoSpaceDN w:val="0"/>
        <w:adjustRightInd w:val="0"/>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sz w:val="28"/>
          <w:szCs w:val="28"/>
          <w:lang w:val="uk-UA"/>
        </w:rPr>
        <w:t>П</w:t>
      </w:r>
      <w:r w:rsidR="00703741" w:rsidRPr="00A36977">
        <w:rPr>
          <w:rFonts w:ascii="Times New Roman" w:hAnsi="Times New Roman" w:cs="Times New Roman"/>
          <w:bCs/>
          <w:iCs/>
          <w:sz w:val="28"/>
          <w:szCs w:val="28"/>
          <w:lang w:val="uk-UA"/>
        </w:rPr>
        <w:t>ереваг</w:t>
      </w:r>
      <w:r>
        <w:rPr>
          <w:rFonts w:ascii="Times New Roman" w:hAnsi="Times New Roman" w:cs="Times New Roman"/>
          <w:bCs/>
          <w:iCs/>
          <w:sz w:val="28"/>
          <w:szCs w:val="28"/>
          <w:lang w:val="uk-UA"/>
        </w:rPr>
        <w:t>ами</w:t>
      </w:r>
      <w:r w:rsidR="00703741" w:rsidRPr="00A36977">
        <w:rPr>
          <w:rFonts w:ascii="Times New Roman" w:hAnsi="Times New Roman" w:cs="Times New Roman"/>
          <w:bCs/>
          <w:iCs/>
          <w:sz w:val="28"/>
          <w:szCs w:val="28"/>
          <w:lang w:val="uk-UA"/>
        </w:rPr>
        <w:t xml:space="preserve"> дистанційного навчання</w:t>
      </w:r>
      <w:r w:rsidR="00703741" w:rsidRPr="00A36977">
        <w:rPr>
          <w:rFonts w:ascii="Times New Roman" w:hAnsi="Times New Roman" w:cs="Times New Roman"/>
          <w:b/>
          <w:bCs/>
          <w:iCs/>
          <w:sz w:val="28"/>
          <w:szCs w:val="28"/>
          <w:lang w:val="uk-UA"/>
        </w:rPr>
        <w:t xml:space="preserve"> </w:t>
      </w:r>
      <w:r w:rsidR="00703741" w:rsidRPr="00A36977">
        <w:rPr>
          <w:rFonts w:ascii="Times New Roman" w:hAnsi="Times New Roman" w:cs="Times New Roman"/>
          <w:bCs/>
          <w:iCs/>
          <w:sz w:val="28"/>
          <w:szCs w:val="28"/>
          <w:lang w:val="uk-UA"/>
        </w:rPr>
        <w:t>в системі післядипломної педагогічної освіти (далі – ППО)</w:t>
      </w:r>
      <w:r w:rsidR="002B1FEC" w:rsidRPr="00A36977">
        <w:rPr>
          <w:rFonts w:ascii="Times New Roman" w:hAnsi="Times New Roman" w:cs="Times New Roman"/>
          <w:bCs/>
          <w:iCs/>
          <w:sz w:val="28"/>
          <w:szCs w:val="28"/>
          <w:lang w:val="uk-UA"/>
        </w:rPr>
        <w:t xml:space="preserve"> </w:t>
      </w:r>
      <w:r w:rsidR="002B7800">
        <w:rPr>
          <w:rFonts w:ascii="Times New Roman" w:hAnsi="Times New Roman" w:cs="Times New Roman"/>
          <w:bCs/>
          <w:iCs/>
          <w:sz w:val="28"/>
          <w:szCs w:val="28"/>
          <w:lang w:val="uk-UA"/>
        </w:rPr>
        <w:t xml:space="preserve">О Бондарчук </w:t>
      </w:r>
      <w:r>
        <w:rPr>
          <w:rFonts w:ascii="Times New Roman" w:hAnsi="Times New Roman" w:cs="Times New Roman"/>
          <w:bCs/>
          <w:iCs/>
          <w:sz w:val="28"/>
          <w:szCs w:val="28"/>
          <w:lang w:val="uk-UA"/>
        </w:rPr>
        <w:t>визначає</w:t>
      </w:r>
      <w:r w:rsidR="005929FD">
        <w:rPr>
          <w:rFonts w:ascii="Times New Roman" w:hAnsi="Times New Roman" w:cs="Times New Roman"/>
          <w:bCs/>
          <w:iCs/>
          <w:sz w:val="28"/>
          <w:szCs w:val="28"/>
          <w:lang w:val="uk-UA"/>
        </w:rPr>
        <w:t xml:space="preserve"> </w:t>
      </w:r>
      <w:r w:rsidR="005929FD">
        <w:rPr>
          <w:rFonts w:ascii="Times New Roman" w:hAnsi="Times New Roman" w:cs="Times New Roman"/>
          <w:sz w:val="28"/>
          <w:szCs w:val="28"/>
          <w:lang w:val="uk-UA"/>
        </w:rPr>
        <w:t>[3</w:t>
      </w:r>
      <w:r w:rsidR="005929FD" w:rsidRPr="002B7800">
        <w:rPr>
          <w:rFonts w:ascii="Times New Roman" w:hAnsi="Times New Roman" w:cs="Times New Roman"/>
          <w:sz w:val="28"/>
          <w:szCs w:val="28"/>
          <w:lang w:val="uk-UA"/>
        </w:rPr>
        <w:t>]</w:t>
      </w:r>
      <w:r w:rsidR="00703741" w:rsidRPr="00A36977">
        <w:rPr>
          <w:rFonts w:ascii="Times New Roman" w:hAnsi="Times New Roman" w:cs="Times New Roman"/>
          <w:bCs/>
          <w:iCs/>
          <w:sz w:val="28"/>
          <w:szCs w:val="28"/>
          <w:lang w:val="uk-UA"/>
        </w:rPr>
        <w:t xml:space="preserve">: </w:t>
      </w:r>
    </w:p>
    <w:p w14:paraId="3C29885C" w14:textId="77777777" w:rsidR="002B1FEC" w:rsidRPr="00A36977" w:rsidRDefault="00703741"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A36977">
        <w:rPr>
          <w:rFonts w:ascii="Times New Roman" w:hAnsi="Times New Roman" w:cs="Times New Roman"/>
          <w:bCs/>
          <w:iCs/>
          <w:sz w:val="28"/>
          <w:szCs w:val="28"/>
          <w:lang w:val="uk-UA"/>
        </w:rPr>
        <w:t>1)</w:t>
      </w:r>
      <w:r w:rsidR="00BC5810">
        <w:rPr>
          <w:rFonts w:ascii="Times New Roman" w:hAnsi="Times New Roman" w:cs="Times New Roman"/>
          <w:bCs/>
          <w:iCs/>
          <w:sz w:val="28"/>
          <w:szCs w:val="28"/>
        </w:rPr>
        <w:t xml:space="preserve"> </w:t>
      </w:r>
      <w:r w:rsidRPr="00A36977">
        <w:rPr>
          <w:rFonts w:ascii="Times New Roman" w:hAnsi="Times New Roman" w:cs="Times New Roman"/>
          <w:bCs/>
          <w:iCs/>
          <w:sz w:val="28"/>
          <w:szCs w:val="28"/>
          <w:lang w:val="uk-UA"/>
        </w:rPr>
        <w:t>ефективне використання часу, зручний темп і час роботи як</w:t>
      </w:r>
      <w:r w:rsidRPr="00A36977">
        <w:rPr>
          <w:rFonts w:ascii="Times New Roman" w:hAnsi="Times New Roman" w:cs="Times New Roman"/>
          <w:sz w:val="28"/>
          <w:szCs w:val="28"/>
          <w:lang w:val="uk-UA"/>
        </w:rPr>
        <w:t xml:space="preserve"> для слухачів, так і для викладачів; </w:t>
      </w:r>
    </w:p>
    <w:p w14:paraId="20610BCA" w14:textId="77777777" w:rsidR="002B1FEC" w:rsidRPr="00A36977" w:rsidRDefault="00703741" w:rsidP="00062FEB">
      <w:pPr>
        <w:autoSpaceDE w:val="0"/>
        <w:autoSpaceDN w:val="0"/>
        <w:adjustRightInd w:val="0"/>
        <w:spacing w:after="0" w:line="360" w:lineRule="auto"/>
        <w:ind w:firstLine="709"/>
        <w:jc w:val="both"/>
        <w:rPr>
          <w:rFonts w:ascii="Times New Roman" w:hAnsi="Times New Roman" w:cs="Times New Roman"/>
          <w:bCs/>
          <w:iCs/>
          <w:sz w:val="28"/>
          <w:szCs w:val="28"/>
          <w:lang w:val="uk-UA"/>
        </w:rPr>
      </w:pPr>
      <w:r w:rsidRPr="00A36977">
        <w:rPr>
          <w:rFonts w:ascii="Times New Roman" w:hAnsi="Times New Roman" w:cs="Times New Roman"/>
          <w:sz w:val="28"/>
          <w:szCs w:val="28"/>
          <w:lang w:val="uk-UA"/>
        </w:rPr>
        <w:t>2)</w:t>
      </w:r>
      <w:r w:rsidR="00BC5810">
        <w:rPr>
          <w:rFonts w:ascii="Times New Roman" w:hAnsi="Times New Roman" w:cs="Times New Roman"/>
          <w:sz w:val="28"/>
          <w:szCs w:val="28"/>
        </w:rPr>
        <w:t xml:space="preserve"> </w:t>
      </w:r>
      <w:r w:rsidRPr="00A36977">
        <w:rPr>
          <w:rFonts w:ascii="Times New Roman" w:hAnsi="Times New Roman" w:cs="Times New Roman"/>
          <w:sz w:val="28"/>
          <w:szCs w:val="28"/>
          <w:lang w:val="uk-UA"/>
        </w:rPr>
        <w:t>ш</w:t>
      </w:r>
      <w:r w:rsidR="00EA5581">
        <w:rPr>
          <w:rFonts w:ascii="Times New Roman" w:hAnsi="Times New Roman" w:cs="Times New Roman"/>
          <w:bCs/>
          <w:iCs/>
          <w:sz w:val="28"/>
          <w:szCs w:val="28"/>
          <w:lang w:val="uk-UA"/>
        </w:rPr>
        <w:t>видкий зворотні</w:t>
      </w:r>
      <w:r w:rsidRPr="00A36977">
        <w:rPr>
          <w:rFonts w:ascii="Times New Roman" w:hAnsi="Times New Roman" w:cs="Times New Roman"/>
          <w:bCs/>
          <w:iCs/>
          <w:sz w:val="28"/>
          <w:szCs w:val="28"/>
          <w:lang w:val="uk-UA"/>
        </w:rPr>
        <w:t xml:space="preserve">й зв’язок завдяки різним можливостям мережі Інтернет; </w:t>
      </w:r>
    </w:p>
    <w:p w14:paraId="460DFA1B" w14:textId="77777777" w:rsidR="002B1FEC" w:rsidRPr="00A36977" w:rsidRDefault="00703741"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A36977">
        <w:rPr>
          <w:rFonts w:ascii="Times New Roman" w:hAnsi="Times New Roman" w:cs="Times New Roman"/>
          <w:bCs/>
          <w:iCs/>
          <w:sz w:val="28"/>
          <w:szCs w:val="28"/>
          <w:lang w:val="uk-UA"/>
        </w:rPr>
        <w:t>3)</w:t>
      </w:r>
      <w:r w:rsidR="00BC5810">
        <w:rPr>
          <w:rFonts w:ascii="Times New Roman" w:hAnsi="Times New Roman" w:cs="Times New Roman"/>
          <w:bCs/>
          <w:iCs/>
          <w:sz w:val="28"/>
          <w:szCs w:val="28"/>
          <w:lang w:val="uk-UA"/>
        </w:rPr>
        <w:t xml:space="preserve"> </w:t>
      </w:r>
      <w:r w:rsidRPr="00A36977">
        <w:rPr>
          <w:rFonts w:ascii="Times New Roman" w:hAnsi="Times New Roman" w:cs="Times New Roman"/>
          <w:bCs/>
          <w:iCs/>
          <w:sz w:val="28"/>
          <w:szCs w:val="28"/>
          <w:lang w:val="uk-UA"/>
        </w:rPr>
        <w:t>можливість контактів між слухачами й викладачами, які</w:t>
      </w:r>
      <w:r w:rsidRPr="00A36977">
        <w:rPr>
          <w:rFonts w:ascii="Times New Roman" w:hAnsi="Times New Roman" w:cs="Times New Roman"/>
          <w:sz w:val="28"/>
          <w:szCs w:val="28"/>
          <w:lang w:val="uk-UA"/>
        </w:rPr>
        <w:t xml:space="preserve"> перебувають на відстані один від одного, що дає змогу об</w:t>
      </w:r>
      <w:r w:rsidRPr="00A36977">
        <w:rPr>
          <w:rFonts w:ascii="Times New Roman" w:hAnsi="Times New Roman" w:cs="Times New Roman"/>
          <w:bCs/>
          <w:iCs/>
          <w:sz w:val="28"/>
          <w:szCs w:val="28"/>
          <w:lang w:val="uk-UA"/>
        </w:rPr>
        <w:t>’</w:t>
      </w:r>
      <w:r w:rsidRPr="00A36977">
        <w:rPr>
          <w:rFonts w:ascii="Times New Roman" w:hAnsi="Times New Roman" w:cs="Times New Roman"/>
          <w:sz w:val="28"/>
          <w:szCs w:val="28"/>
          <w:lang w:val="uk-UA"/>
        </w:rPr>
        <w:t>єднувати зусилля різних фахівців при розв</w:t>
      </w:r>
      <w:r w:rsidRPr="00A36977">
        <w:rPr>
          <w:rFonts w:ascii="Times New Roman" w:hAnsi="Times New Roman" w:cs="Times New Roman"/>
          <w:bCs/>
          <w:iCs/>
          <w:sz w:val="28"/>
          <w:szCs w:val="28"/>
          <w:lang w:val="uk-UA"/>
        </w:rPr>
        <w:t>’</w:t>
      </w:r>
      <w:r w:rsidRPr="00A36977">
        <w:rPr>
          <w:rFonts w:ascii="Times New Roman" w:hAnsi="Times New Roman" w:cs="Times New Roman"/>
          <w:sz w:val="28"/>
          <w:szCs w:val="28"/>
          <w:lang w:val="uk-UA"/>
        </w:rPr>
        <w:t>язанні різноманітних проблем, забезпечити для сором</w:t>
      </w:r>
      <w:r w:rsidRPr="00A36977">
        <w:rPr>
          <w:rFonts w:ascii="Times New Roman" w:hAnsi="Times New Roman" w:cs="Times New Roman"/>
          <w:bCs/>
          <w:iCs/>
          <w:sz w:val="28"/>
          <w:szCs w:val="28"/>
          <w:lang w:val="uk-UA"/>
        </w:rPr>
        <w:t>’</w:t>
      </w:r>
      <w:r w:rsidRPr="00A36977">
        <w:rPr>
          <w:rFonts w:ascii="Times New Roman" w:hAnsi="Times New Roman" w:cs="Times New Roman"/>
          <w:sz w:val="28"/>
          <w:szCs w:val="28"/>
          <w:lang w:val="uk-UA"/>
        </w:rPr>
        <w:t>язливих слухачів можливість ставити запитання в письмовій формі й конфіденційно</w:t>
      </w:r>
      <w:r w:rsidR="002B1FEC" w:rsidRPr="00A36977">
        <w:rPr>
          <w:rFonts w:ascii="Times New Roman" w:hAnsi="Times New Roman" w:cs="Times New Roman"/>
          <w:sz w:val="28"/>
          <w:szCs w:val="28"/>
          <w:lang w:val="uk-UA"/>
        </w:rPr>
        <w:t>;</w:t>
      </w:r>
    </w:p>
    <w:p w14:paraId="2140C0B7" w14:textId="77777777" w:rsidR="002B1FEC" w:rsidRPr="00A36977" w:rsidRDefault="00703741"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A36977">
        <w:rPr>
          <w:rFonts w:ascii="Times New Roman" w:hAnsi="Times New Roman" w:cs="Times New Roman"/>
          <w:sz w:val="28"/>
          <w:szCs w:val="28"/>
          <w:lang w:val="uk-UA"/>
        </w:rPr>
        <w:t>4)</w:t>
      </w:r>
      <w:r w:rsidR="00BC5810">
        <w:rPr>
          <w:rFonts w:ascii="Times New Roman" w:hAnsi="Times New Roman" w:cs="Times New Roman"/>
          <w:sz w:val="28"/>
          <w:szCs w:val="28"/>
        </w:rPr>
        <w:t xml:space="preserve"> </w:t>
      </w:r>
      <w:r w:rsidRPr="00A36977">
        <w:rPr>
          <w:rFonts w:ascii="Times New Roman" w:hAnsi="Times New Roman" w:cs="Times New Roman"/>
          <w:sz w:val="28"/>
          <w:szCs w:val="28"/>
          <w:lang w:val="uk-UA"/>
        </w:rPr>
        <w:t>можливість р</w:t>
      </w:r>
      <w:r w:rsidRPr="00A36977">
        <w:rPr>
          <w:rFonts w:ascii="Times New Roman" w:hAnsi="Times New Roman" w:cs="Times New Roman"/>
          <w:bCs/>
          <w:iCs/>
          <w:sz w:val="28"/>
          <w:szCs w:val="28"/>
          <w:lang w:val="uk-UA"/>
        </w:rPr>
        <w:t>озвитку здатності до співпраці слухачів через с</w:t>
      </w:r>
      <w:r w:rsidRPr="00A36977">
        <w:rPr>
          <w:rFonts w:ascii="Times New Roman" w:hAnsi="Times New Roman" w:cs="Times New Roman"/>
          <w:sz w:val="28"/>
          <w:szCs w:val="28"/>
          <w:lang w:val="uk-UA"/>
        </w:rPr>
        <w:t xml:space="preserve">пільне навчання, </w:t>
      </w:r>
      <w:r w:rsidR="00EA5581">
        <w:rPr>
          <w:rFonts w:ascii="Times New Roman" w:hAnsi="Times New Roman" w:cs="Times New Roman"/>
          <w:sz w:val="28"/>
          <w:szCs w:val="28"/>
          <w:lang w:val="uk-UA"/>
        </w:rPr>
        <w:t>проє</w:t>
      </w:r>
      <w:r w:rsidRPr="00A36977">
        <w:rPr>
          <w:rFonts w:ascii="Times New Roman" w:hAnsi="Times New Roman" w:cs="Times New Roman"/>
          <w:sz w:val="28"/>
          <w:szCs w:val="28"/>
          <w:lang w:val="uk-UA"/>
        </w:rPr>
        <w:t>ктну дія</w:t>
      </w:r>
      <w:r w:rsidR="002B1FEC" w:rsidRPr="00A36977">
        <w:rPr>
          <w:rFonts w:ascii="Times New Roman" w:hAnsi="Times New Roman" w:cs="Times New Roman"/>
          <w:sz w:val="28"/>
          <w:szCs w:val="28"/>
          <w:lang w:val="uk-UA"/>
        </w:rPr>
        <w:t>льність у віртуальних командах;</w:t>
      </w:r>
    </w:p>
    <w:p w14:paraId="4C2DFD54" w14:textId="77777777" w:rsidR="002B1FEC" w:rsidRPr="00A36977" w:rsidRDefault="00703741" w:rsidP="00062FEB">
      <w:pPr>
        <w:autoSpaceDE w:val="0"/>
        <w:autoSpaceDN w:val="0"/>
        <w:adjustRightInd w:val="0"/>
        <w:spacing w:after="0" w:line="360" w:lineRule="auto"/>
        <w:ind w:firstLine="709"/>
        <w:jc w:val="both"/>
        <w:rPr>
          <w:rFonts w:ascii="Times New Roman" w:hAnsi="Times New Roman" w:cs="Times New Roman"/>
          <w:bCs/>
          <w:iCs/>
          <w:sz w:val="28"/>
          <w:szCs w:val="28"/>
          <w:lang w:val="uk-UA"/>
        </w:rPr>
      </w:pPr>
      <w:r w:rsidRPr="00A36977">
        <w:rPr>
          <w:rFonts w:ascii="Times New Roman" w:hAnsi="Times New Roman" w:cs="Times New Roman"/>
          <w:sz w:val="28"/>
          <w:szCs w:val="28"/>
          <w:lang w:val="uk-UA"/>
        </w:rPr>
        <w:t>5)</w:t>
      </w:r>
      <w:r w:rsidR="00BC5810" w:rsidRPr="00BC5810">
        <w:rPr>
          <w:rFonts w:ascii="Times New Roman" w:hAnsi="Times New Roman" w:cs="Times New Roman"/>
          <w:sz w:val="28"/>
          <w:szCs w:val="28"/>
          <w:lang w:val="uk-UA"/>
        </w:rPr>
        <w:t xml:space="preserve"> </w:t>
      </w:r>
      <w:r w:rsidRPr="00A36977">
        <w:rPr>
          <w:rFonts w:ascii="Times New Roman" w:hAnsi="Times New Roman" w:cs="Times New Roman"/>
          <w:sz w:val="28"/>
          <w:szCs w:val="28"/>
          <w:lang w:val="uk-UA"/>
        </w:rPr>
        <w:t xml:space="preserve">забезпечення </w:t>
      </w:r>
      <w:r w:rsidRPr="00A36977">
        <w:rPr>
          <w:rFonts w:ascii="Times New Roman" w:hAnsi="Times New Roman" w:cs="Times New Roman"/>
          <w:bCs/>
          <w:iCs/>
          <w:sz w:val="28"/>
          <w:szCs w:val="28"/>
          <w:lang w:val="uk-UA"/>
        </w:rPr>
        <w:t>індивідуалізації навчання на основі врахування та розвитку здібностей слухачів, в майбутньому – побудова персонального навчального середовища для кожного слухача системи післядипломної педагогічної освіти</w:t>
      </w:r>
      <w:r w:rsidRPr="00A36977">
        <w:rPr>
          <w:rFonts w:ascii="Times New Roman" w:hAnsi="Times New Roman" w:cs="Times New Roman"/>
          <w:sz w:val="28"/>
          <w:szCs w:val="28"/>
          <w:lang w:val="uk-UA"/>
        </w:rPr>
        <w:t xml:space="preserve"> завдяки технологічним ресурсам дистанційного навчання</w:t>
      </w:r>
      <w:r w:rsidR="002B7800">
        <w:rPr>
          <w:rFonts w:ascii="Times New Roman" w:hAnsi="Times New Roman" w:cs="Times New Roman"/>
          <w:sz w:val="28"/>
          <w:szCs w:val="28"/>
          <w:lang w:val="uk-UA"/>
        </w:rPr>
        <w:t xml:space="preserve">  [3</w:t>
      </w:r>
      <w:r w:rsidR="002B7800" w:rsidRPr="002B7800">
        <w:rPr>
          <w:rFonts w:ascii="Times New Roman" w:hAnsi="Times New Roman" w:cs="Times New Roman"/>
          <w:sz w:val="28"/>
          <w:szCs w:val="28"/>
          <w:lang w:val="uk-UA"/>
        </w:rPr>
        <w:t>]</w:t>
      </w:r>
      <w:r w:rsidR="002B7800">
        <w:rPr>
          <w:rFonts w:ascii="Times New Roman" w:hAnsi="Times New Roman" w:cs="Times New Roman"/>
          <w:sz w:val="28"/>
          <w:szCs w:val="28"/>
          <w:lang w:val="uk-UA"/>
        </w:rPr>
        <w:t>.</w:t>
      </w:r>
    </w:p>
    <w:p w14:paraId="1B5C58FC" w14:textId="77777777" w:rsidR="00A36977" w:rsidRPr="00A36977" w:rsidRDefault="002B1FEC" w:rsidP="00062FEB">
      <w:pPr>
        <w:autoSpaceDE w:val="0"/>
        <w:autoSpaceDN w:val="0"/>
        <w:adjustRightInd w:val="0"/>
        <w:spacing w:after="0" w:line="360" w:lineRule="auto"/>
        <w:ind w:firstLine="709"/>
        <w:jc w:val="both"/>
        <w:rPr>
          <w:rFonts w:ascii="Times New Roman" w:hAnsi="Times New Roman" w:cs="Times New Roman"/>
          <w:bCs/>
          <w:iCs/>
          <w:sz w:val="28"/>
          <w:szCs w:val="28"/>
          <w:lang w:val="uk-UA"/>
        </w:rPr>
      </w:pPr>
      <w:r w:rsidRPr="00A36977">
        <w:rPr>
          <w:rFonts w:ascii="Times New Roman" w:hAnsi="Times New Roman" w:cs="Times New Roman"/>
          <w:bCs/>
          <w:iCs/>
          <w:sz w:val="28"/>
          <w:szCs w:val="28"/>
          <w:lang w:val="uk-UA"/>
        </w:rPr>
        <w:t xml:space="preserve">До переваг дистанційного навчання варто також віднести виокремлені </w:t>
      </w:r>
      <w:r w:rsidR="00F47AF9">
        <w:rPr>
          <w:rFonts w:ascii="Times New Roman" w:hAnsi="Times New Roman" w:cs="Times New Roman"/>
          <w:bCs/>
          <w:iCs/>
          <w:sz w:val="28"/>
          <w:szCs w:val="28"/>
          <w:lang w:val="uk-UA"/>
        </w:rPr>
        <w:t>О. </w:t>
      </w:r>
      <w:r w:rsidR="00A36977" w:rsidRPr="00A36977">
        <w:rPr>
          <w:rFonts w:ascii="Times New Roman" w:hAnsi="Times New Roman" w:cs="Times New Roman"/>
          <w:bCs/>
          <w:iCs/>
          <w:sz w:val="28"/>
          <w:szCs w:val="28"/>
          <w:lang w:val="uk-UA"/>
        </w:rPr>
        <w:t>Савицьким показники:</w:t>
      </w:r>
    </w:p>
    <w:p w14:paraId="40CE6A61" w14:textId="77777777" w:rsidR="00F47AF9" w:rsidRPr="00F47AF9" w:rsidRDefault="00A36977" w:rsidP="00062FEB">
      <w:pPr>
        <w:pStyle w:val="a7"/>
        <w:numPr>
          <w:ilvl w:val="0"/>
          <w:numId w:val="8"/>
        </w:numPr>
        <w:autoSpaceDE w:val="0"/>
        <w:autoSpaceDN w:val="0"/>
        <w:adjustRightInd w:val="0"/>
        <w:spacing w:after="0" w:line="360" w:lineRule="auto"/>
        <w:ind w:left="0" w:firstLine="357"/>
        <w:jc w:val="both"/>
        <w:rPr>
          <w:rFonts w:ascii="Times New Roman" w:hAnsi="Times New Roman" w:cs="Times New Roman"/>
          <w:sz w:val="28"/>
          <w:szCs w:val="28"/>
        </w:rPr>
      </w:pPr>
      <w:r w:rsidRPr="00F47AF9">
        <w:rPr>
          <w:rFonts w:ascii="Times New Roman" w:hAnsi="Times New Roman" w:cs="Times New Roman"/>
          <w:sz w:val="28"/>
          <w:szCs w:val="28"/>
        </w:rPr>
        <w:t>р</w:t>
      </w:r>
      <w:r w:rsidR="002B1FEC" w:rsidRPr="00F47AF9">
        <w:rPr>
          <w:rFonts w:ascii="Times New Roman" w:hAnsi="Times New Roman" w:cs="Times New Roman"/>
          <w:sz w:val="28"/>
          <w:szCs w:val="28"/>
        </w:rPr>
        <w:t>озірваність у часі подання матері</w:t>
      </w:r>
      <w:r w:rsidRPr="00F47AF9">
        <w:rPr>
          <w:rFonts w:ascii="Times New Roman" w:hAnsi="Times New Roman" w:cs="Times New Roman"/>
          <w:sz w:val="28"/>
          <w:szCs w:val="28"/>
        </w:rPr>
        <w:t>алу та його «обробка» студентом</w:t>
      </w:r>
      <w:r w:rsidRPr="00F47AF9">
        <w:rPr>
          <w:rFonts w:ascii="Times New Roman" w:hAnsi="Times New Roman" w:cs="Times New Roman"/>
          <w:sz w:val="28"/>
          <w:szCs w:val="28"/>
          <w:lang w:val="uk-UA"/>
        </w:rPr>
        <w:t xml:space="preserve">, що </w:t>
      </w:r>
      <w:r w:rsidR="002B1FEC" w:rsidRPr="00F47AF9">
        <w:rPr>
          <w:rFonts w:ascii="Times New Roman" w:hAnsi="Times New Roman" w:cs="Times New Roman"/>
          <w:sz w:val="28"/>
          <w:szCs w:val="28"/>
        </w:rPr>
        <w:t>дозволяє більш гнучко використовувати особистісний час та</w:t>
      </w:r>
      <w:r w:rsidR="00F47AF9" w:rsidRPr="00F47AF9">
        <w:rPr>
          <w:rFonts w:ascii="Times New Roman" w:hAnsi="Times New Roman" w:cs="Times New Roman"/>
          <w:sz w:val="28"/>
          <w:szCs w:val="28"/>
        </w:rPr>
        <w:t xml:space="preserve"> простір викладача та студента;</w:t>
      </w:r>
    </w:p>
    <w:p w14:paraId="49D3D2DF" w14:textId="77777777" w:rsidR="00EA5581" w:rsidRPr="00F47AF9" w:rsidRDefault="006544F0" w:rsidP="00062FEB">
      <w:pPr>
        <w:pStyle w:val="a7"/>
        <w:numPr>
          <w:ilvl w:val="0"/>
          <w:numId w:val="8"/>
        </w:numPr>
        <w:autoSpaceDE w:val="0"/>
        <w:autoSpaceDN w:val="0"/>
        <w:adjustRightInd w:val="0"/>
        <w:spacing w:after="0" w:line="360" w:lineRule="auto"/>
        <w:ind w:left="0" w:firstLine="357"/>
        <w:jc w:val="both"/>
        <w:rPr>
          <w:rFonts w:ascii="Times New Roman" w:hAnsi="Times New Roman" w:cs="Times New Roman"/>
          <w:sz w:val="28"/>
          <w:szCs w:val="28"/>
        </w:rPr>
      </w:pPr>
      <w:r w:rsidRPr="00F47AF9">
        <w:rPr>
          <w:rFonts w:ascii="Times New Roman" w:hAnsi="Times New Roman" w:cs="Times New Roman"/>
          <w:sz w:val="28"/>
          <w:szCs w:val="28"/>
          <w:lang w:val="uk-UA"/>
        </w:rPr>
        <w:t xml:space="preserve">ступінь самостійності </w:t>
      </w:r>
      <w:r w:rsidR="001F5878" w:rsidRPr="00F47AF9">
        <w:rPr>
          <w:rFonts w:ascii="Times New Roman" w:hAnsi="Times New Roman" w:cs="Times New Roman"/>
          <w:sz w:val="28"/>
          <w:szCs w:val="28"/>
          <w:lang w:val="uk-UA"/>
        </w:rPr>
        <w:t xml:space="preserve">студента, яка зростає </w:t>
      </w:r>
      <w:r w:rsidR="00A36977" w:rsidRPr="00F47AF9">
        <w:rPr>
          <w:rFonts w:ascii="Times New Roman" w:hAnsi="Times New Roman" w:cs="Times New Roman"/>
          <w:sz w:val="28"/>
          <w:szCs w:val="28"/>
        </w:rPr>
        <w:t>за</w:t>
      </w:r>
      <w:r w:rsidR="00F47AF9" w:rsidRPr="00F47AF9">
        <w:rPr>
          <w:rFonts w:ascii="Times New Roman" w:hAnsi="Times New Roman" w:cs="Times New Roman"/>
          <w:sz w:val="28"/>
          <w:szCs w:val="28"/>
        </w:rPr>
        <w:t xml:space="preserve"> дистанційної форми </w:t>
      </w:r>
      <w:r w:rsidR="00112B1E" w:rsidRPr="00F47AF9">
        <w:rPr>
          <w:rFonts w:ascii="Times New Roman" w:hAnsi="Times New Roman" w:cs="Times New Roman"/>
          <w:sz w:val="28"/>
          <w:szCs w:val="28"/>
        </w:rPr>
        <w:t>навчання [18]</w:t>
      </w:r>
      <w:r w:rsidR="002B1FEC" w:rsidRPr="00F47AF9">
        <w:rPr>
          <w:rFonts w:ascii="Times New Roman" w:hAnsi="Times New Roman" w:cs="Times New Roman"/>
          <w:sz w:val="28"/>
          <w:szCs w:val="28"/>
        </w:rPr>
        <w:t xml:space="preserve">. </w:t>
      </w:r>
    </w:p>
    <w:p w14:paraId="5E4D815D" w14:textId="77777777" w:rsidR="00A36977" w:rsidRPr="00A36977" w:rsidRDefault="00A36977" w:rsidP="00062FEB">
      <w:pPr>
        <w:autoSpaceDE w:val="0"/>
        <w:autoSpaceDN w:val="0"/>
        <w:adjustRightInd w:val="0"/>
        <w:spacing w:after="0" w:line="360" w:lineRule="auto"/>
        <w:ind w:firstLine="709"/>
        <w:jc w:val="both"/>
        <w:rPr>
          <w:rFonts w:ascii="Times New Roman" w:hAnsi="Times New Roman" w:cs="Times New Roman"/>
          <w:b/>
          <w:bCs/>
          <w:iCs/>
          <w:sz w:val="28"/>
          <w:szCs w:val="28"/>
          <w:lang w:val="uk-UA"/>
        </w:rPr>
      </w:pPr>
      <w:r w:rsidRPr="00A36977">
        <w:rPr>
          <w:rFonts w:ascii="Times New Roman" w:hAnsi="Times New Roman" w:cs="Times New Roman"/>
          <w:bCs/>
          <w:iCs/>
          <w:sz w:val="28"/>
          <w:szCs w:val="28"/>
          <w:lang w:val="uk-UA"/>
        </w:rPr>
        <w:t xml:space="preserve">Попри значну кількість переваг, </w:t>
      </w:r>
      <w:r w:rsidR="002B1FEC" w:rsidRPr="00A36977">
        <w:rPr>
          <w:rFonts w:ascii="Times New Roman" w:hAnsi="Times New Roman" w:cs="Times New Roman"/>
          <w:bCs/>
          <w:iCs/>
          <w:sz w:val="28"/>
          <w:szCs w:val="28"/>
          <w:lang w:val="uk-UA"/>
        </w:rPr>
        <w:t xml:space="preserve">за результатами </w:t>
      </w:r>
      <w:r w:rsidR="00703741" w:rsidRPr="00A36977">
        <w:rPr>
          <w:rFonts w:ascii="Times New Roman" w:hAnsi="Times New Roman" w:cs="Times New Roman"/>
          <w:bCs/>
          <w:iCs/>
          <w:sz w:val="28"/>
          <w:szCs w:val="28"/>
          <w:lang w:val="uk-UA"/>
        </w:rPr>
        <w:t>дослідження</w:t>
      </w:r>
      <w:r w:rsidR="002B1FEC" w:rsidRPr="00A36977">
        <w:rPr>
          <w:rFonts w:ascii="Times New Roman" w:hAnsi="Times New Roman" w:cs="Times New Roman"/>
          <w:bCs/>
          <w:iCs/>
          <w:sz w:val="28"/>
          <w:szCs w:val="28"/>
          <w:lang w:val="uk-UA"/>
        </w:rPr>
        <w:t xml:space="preserve"> О. Бондарчук</w:t>
      </w:r>
      <w:r w:rsidR="00703741" w:rsidRPr="00A36977">
        <w:rPr>
          <w:rFonts w:ascii="Times New Roman" w:hAnsi="Times New Roman" w:cs="Times New Roman"/>
          <w:bCs/>
          <w:iCs/>
          <w:sz w:val="28"/>
          <w:szCs w:val="28"/>
          <w:lang w:val="uk-UA"/>
        </w:rPr>
        <w:t xml:space="preserve">, </w:t>
      </w:r>
      <w:r w:rsidR="006544F0" w:rsidRPr="00F47AF9">
        <w:rPr>
          <w:rFonts w:ascii="Times New Roman" w:hAnsi="Times New Roman" w:cs="Times New Roman"/>
          <w:bCs/>
          <w:iCs/>
          <w:sz w:val="28"/>
          <w:szCs w:val="28"/>
          <w:lang w:val="uk-UA"/>
        </w:rPr>
        <w:t>виділяє ряд</w:t>
      </w:r>
      <w:r w:rsidR="00703741" w:rsidRPr="00F47AF9">
        <w:rPr>
          <w:rFonts w:ascii="Times New Roman" w:hAnsi="Times New Roman" w:cs="Times New Roman"/>
          <w:bCs/>
          <w:iCs/>
          <w:sz w:val="28"/>
          <w:szCs w:val="28"/>
          <w:lang w:val="uk-UA"/>
        </w:rPr>
        <w:t xml:space="preserve"> психологічних проблем дистанційного навчання в</w:t>
      </w:r>
      <w:r w:rsidR="00703741" w:rsidRPr="00A36977">
        <w:rPr>
          <w:rFonts w:ascii="Times New Roman" w:hAnsi="Times New Roman" w:cs="Times New Roman"/>
          <w:bCs/>
          <w:iCs/>
          <w:sz w:val="28"/>
          <w:szCs w:val="28"/>
          <w:lang w:val="uk-UA"/>
        </w:rPr>
        <w:t xml:space="preserve"> системі післядипломної пе</w:t>
      </w:r>
      <w:r w:rsidR="00EA5581">
        <w:rPr>
          <w:rFonts w:ascii="Times New Roman" w:hAnsi="Times New Roman" w:cs="Times New Roman"/>
          <w:bCs/>
          <w:iCs/>
          <w:sz w:val="28"/>
          <w:szCs w:val="28"/>
          <w:lang w:val="uk-UA"/>
        </w:rPr>
        <w:t>дагогічної освіти</w:t>
      </w:r>
      <w:r w:rsidR="005929FD">
        <w:rPr>
          <w:rFonts w:ascii="Times New Roman" w:hAnsi="Times New Roman" w:cs="Times New Roman"/>
          <w:bCs/>
          <w:iCs/>
          <w:sz w:val="28"/>
          <w:szCs w:val="28"/>
          <w:lang w:val="uk-UA"/>
        </w:rPr>
        <w:t xml:space="preserve"> </w:t>
      </w:r>
      <w:r w:rsidR="005929FD">
        <w:rPr>
          <w:rFonts w:ascii="Times New Roman" w:hAnsi="Times New Roman" w:cs="Times New Roman"/>
          <w:sz w:val="28"/>
          <w:szCs w:val="28"/>
          <w:lang w:val="uk-UA"/>
        </w:rPr>
        <w:t>[3</w:t>
      </w:r>
      <w:r w:rsidR="005929FD" w:rsidRPr="002B7800">
        <w:rPr>
          <w:rFonts w:ascii="Times New Roman" w:hAnsi="Times New Roman" w:cs="Times New Roman"/>
          <w:sz w:val="28"/>
          <w:szCs w:val="28"/>
          <w:lang w:val="uk-UA"/>
        </w:rPr>
        <w:t>]</w:t>
      </w:r>
      <w:r w:rsidR="00412145">
        <w:rPr>
          <w:rFonts w:ascii="Times New Roman" w:hAnsi="Times New Roman" w:cs="Times New Roman"/>
          <w:b/>
          <w:bCs/>
          <w:iCs/>
          <w:sz w:val="28"/>
          <w:szCs w:val="28"/>
          <w:lang w:val="uk-UA"/>
        </w:rPr>
        <w:t>:</w:t>
      </w:r>
    </w:p>
    <w:p w14:paraId="5E68AA25" w14:textId="77777777" w:rsidR="00A36977" w:rsidRPr="00A36977" w:rsidRDefault="00703741" w:rsidP="00062FEB">
      <w:pPr>
        <w:autoSpaceDE w:val="0"/>
        <w:autoSpaceDN w:val="0"/>
        <w:adjustRightInd w:val="0"/>
        <w:spacing w:after="0" w:line="360" w:lineRule="auto"/>
        <w:ind w:firstLine="709"/>
        <w:jc w:val="both"/>
        <w:rPr>
          <w:rFonts w:ascii="Times New Roman" w:hAnsi="Times New Roman" w:cs="Times New Roman"/>
          <w:bCs/>
          <w:iCs/>
          <w:sz w:val="28"/>
          <w:szCs w:val="28"/>
          <w:lang w:val="uk-UA"/>
        </w:rPr>
      </w:pPr>
      <w:r w:rsidRPr="00A36977">
        <w:rPr>
          <w:rFonts w:ascii="Times New Roman" w:hAnsi="Times New Roman" w:cs="Times New Roman"/>
          <w:bCs/>
          <w:iCs/>
          <w:sz w:val="28"/>
          <w:szCs w:val="28"/>
          <w:lang w:val="uk-UA"/>
        </w:rPr>
        <w:t>1)</w:t>
      </w:r>
      <w:r w:rsidR="00BC5810">
        <w:rPr>
          <w:rFonts w:ascii="Times New Roman" w:hAnsi="Times New Roman" w:cs="Times New Roman"/>
          <w:bCs/>
          <w:iCs/>
          <w:sz w:val="28"/>
          <w:szCs w:val="28"/>
        </w:rPr>
        <w:t xml:space="preserve"> </w:t>
      </w:r>
      <w:r w:rsidRPr="00A36977">
        <w:rPr>
          <w:rFonts w:ascii="Times New Roman" w:hAnsi="Times New Roman" w:cs="Times New Roman"/>
          <w:bCs/>
          <w:iCs/>
          <w:sz w:val="28"/>
          <w:szCs w:val="28"/>
          <w:lang w:val="uk-UA"/>
        </w:rPr>
        <w:t xml:space="preserve">необхідність розвитку мотивації дистанційного навчання для значної частини слухачів системи ППО, особливо, старших за віком; </w:t>
      </w:r>
    </w:p>
    <w:p w14:paraId="705433B7" w14:textId="77777777" w:rsidR="00A36977" w:rsidRPr="00A36977" w:rsidRDefault="00703741" w:rsidP="00062FEB">
      <w:pPr>
        <w:autoSpaceDE w:val="0"/>
        <w:autoSpaceDN w:val="0"/>
        <w:adjustRightInd w:val="0"/>
        <w:spacing w:after="0" w:line="360" w:lineRule="auto"/>
        <w:ind w:firstLine="709"/>
        <w:jc w:val="both"/>
        <w:rPr>
          <w:rFonts w:ascii="Times New Roman" w:hAnsi="Times New Roman" w:cs="Times New Roman"/>
          <w:bCs/>
          <w:iCs/>
          <w:sz w:val="28"/>
          <w:szCs w:val="28"/>
          <w:lang w:val="uk-UA"/>
        </w:rPr>
      </w:pPr>
      <w:r w:rsidRPr="00A36977">
        <w:rPr>
          <w:rFonts w:ascii="Times New Roman" w:hAnsi="Times New Roman" w:cs="Times New Roman"/>
          <w:bCs/>
          <w:iCs/>
          <w:sz w:val="28"/>
          <w:szCs w:val="28"/>
          <w:lang w:val="uk-UA"/>
        </w:rPr>
        <w:t>2)</w:t>
      </w:r>
      <w:r w:rsidR="00BC5810" w:rsidRPr="00BC5810">
        <w:rPr>
          <w:rFonts w:ascii="Times New Roman" w:hAnsi="Times New Roman" w:cs="Times New Roman"/>
          <w:bCs/>
          <w:iCs/>
          <w:sz w:val="28"/>
          <w:szCs w:val="28"/>
          <w:lang w:val="uk-UA"/>
        </w:rPr>
        <w:t xml:space="preserve"> </w:t>
      </w:r>
      <w:r w:rsidRPr="00A36977">
        <w:rPr>
          <w:rFonts w:ascii="Times New Roman" w:hAnsi="Times New Roman" w:cs="Times New Roman"/>
          <w:bCs/>
          <w:iCs/>
          <w:sz w:val="28"/>
          <w:szCs w:val="28"/>
          <w:lang w:val="uk-UA"/>
        </w:rPr>
        <w:t xml:space="preserve">недостатній рівень інформаційної готовності (готовності до пошуку, сприйняття, засвоєння, опрацювання інформації за допомогою різноманітних ресурсів); </w:t>
      </w:r>
    </w:p>
    <w:p w14:paraId="6950F15C" w14:textId="77777777" w:rsidR="00703741" w:rsidRPr="00A36977" w:rsidRDefault="006544F0" w:rsidP="00062FEB">
      <w:pPr>
        <w:autoSpaceDE w:val="0"/>
        <w:autoSpaceDN w:val="0"/>
        <w:adjustRightInd w:val="0"/>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3</w:t>
      </w:r>
      <w:r w:rsidR="00703741" w:rsidRPr="00A36977">
        <w:rPr>
          <w:rFonts w:ascii="Times New Roman" w:hAnsi="Times New Roman" w:cs="Times New Roman"/>
          <w:bCs/>
          <w:iCs/>
          <w:sz w:val="28"/>
          <w:szCs w:val="28"/>
          <w:lang w:val="uk-UA"/>
        </w:rPr>
        <w:t>)</w:t>
      </w:r>
      <w:r>
        <w:rPr>
          <w:rFonts w:ascii="Times New Roman" w:hAnsi="Times New Roman" w:cs="Times New Roman"/>
          <w:bCs/>
          <w:iCs/>
          <w:sz w:val="28"/>
          <w:szCs w:val="28"/>
        </w:rPr>
        <w:t xml:space="preserve"> </w:t>
      </w:r>
      <w:r w:rsidR="00703741" w:rsidRPr="00A36977">
        <w:rPr>
          <w:rFonts w:ascii="Times New Roman" w:hAnsi="Times New Roman" w:cs="Times New Roman"/>
          <w:bCs/>
          <w:iCs/>
          <w:sz w:val="28"/>
          <w:szCs w:val="28"/>
          <w:lang w:val="uk-UA"/>
        </w:rPr>
        <w:t>організації моніторингу ефективності та якості навчання з урахуванням психологічних особливостей слухачів та ін</w:t>
      </w:r>
      <w:r w:rsidR="002B7800">
        <w:rPr>
          <w:rFonts w:ascii="Times New Roman" w:hAnsi="Times New Roman" w:cs="Times New Roman"/>
          <w:bCs/>
          <w:iCs/>
          <w:sz w:val="28"/>
          <w:szCs w:val="28"/>
          <w:lang w:val="uk-UA"/>
        </w:rPr>
        <w:t xml:space="preserve"> </w:t>
      </w:r>
      <w:r w:rsidR="002B7800">
        <w:rPr>
          <w:rFonts w:ascii="Times New Roman" w:hAnsi="Times New Roman" w:cs="Times New Roman"/>
          <w:sz w:val="28"/>
          <w:szCs w:val="28"/>
        </w:rPr>
        <w:t>[3</w:t>
      </w:r>
      <w:r w:rsidR="002B7800" w:rsidRPr="002B7800">
        <w:rPr>
          <w:rFonts w:ascii="Times New Roman" w:hAnsi="Times New Roman" w:cs="Times New Roman"/>
          <w:sz w:val="28"/>
          <w:szCs w:val="28"/>
        </w:rPr>
        <w:t>]</w:t>
      </w:r>
      <w:r w:rsidR="002B7800">
        <w:rPr>
          <w:rFonts w:ascii="Times New Roman" w:hAnsi="Times New Roman" w:cs="Times New Roman"/>
          <w:sz w:val="28"/>
          <w:szCs w:val="28"/>
        </w:rPr>
        <w:t>.</w:t>
      </w:r>
    </w:p>
    <w:p w14:paraId="61483641" w14:textId="77777777" w:rsidR="00082F6D" w:rsidRDefault="002B1FEC"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A36977">
        <w:rPr>
          <w:rFonts w:ascii="Times New Roman" w:hAnsi="Times New Roman" w:cs="Times New Roman"/>
          <w:bCs/>
          <w:iCs/>
          <w:sz w:val="28"/>
          <w:szCs w:val="28"/>
          <w:lang w:val="uk-UA"/>
        </w:rPr>
        <w:t>Крім цього</w:t>
      </w:r>
      <w:r w:rsidR="006544F0">
        <w:rPr>
          <w:rFonts w:ascii="Times New Roman" w:hAnsi="Times New Roman" w:cs="Times New Roman"/>
          <w:bCs/>
          <w:iCs/>
          <w:sz w:val="28"/>
          <w:szCs w:val="28"/>
          <w:lang w:val="uk-UA"/>
        </w:rPr>
        <w:t xml:space="preserve"> варто зауважити, що </w:t>
      </w:r>
      <w:r w:rsidR="00A55D18">
        <w:rPr>
          <w:rFonts w:ascii="Times New Roman" w:hAnsi="Times New Roman" w:cs="Times New Roman"/>
          <w:sz w:val="28"/>
          <w:szCs w:val="28"/>
        </w:rPr>
        <w:t>з</w:t>
      </w:r>
      <w:r w:rsidR="00B94F10" w:rsidRPr="00A36977">
        <w:rPr>
          <w:rFonts w:ascii="Times New Roman" w:hAnsi="Times New Roman" w:cs="Times New Roman"/>
          <w:sz w:val="28"/>
          <w:szCs w:val="28"/>
        </w:rPr>
        <w:t>а дистанційної форми навчання втрачається</w:t>
      </w:r>
      <w:r w:rsidR="00546405">
        <w:rPr>
          <w:rFonts w:ascii="Times New Roman" w:hAnsi="Times New Roman" w:cs="Times New Roman"/>
          <w:sz w:val="28"/>
          <w:szCs w:val="28"/>
        </w:rPr>
        <w:t xml:space="preserve"> емоційний зв’язок з студентом. </w:t>
      </w:r>
      <w:r w:rsidR="00B94F10" w:rsidRPr="00A36977">
        <w:rPr>
          <w:rFonts w:ascii="Times New Roman" w:hAnsi="Times New Roman" w:cs="Times New Roman"/>
          <w:sz w:val="28"/>
          <w:szCs w:val="28"/>
        </w:rPr>
        <w:t>Втрата «живої»</w:t>
      </w:r>
      <w:r w:rsidR="00546405">
        <w:rPr>
          <w:rFonts w:ascii="Times New Roman" w:hAnsi="Times New Roman" w:cs="Times New Roman"/>
          <w:sz w:val="28"/>
          <w:szCs w:val="28"/>
        </w:rPr>
        <w:t xml:space="preserve"> емоції не компенсується ні чим</w:t>
      </w:r>
      <w:r w:rsidR="00546405">
        <w:rPr>
          <w:rFonts w:ascii="Times New Roman" w:hAnsi="Times New Roman" w:cs="Times New Roman"/>
          <w:sz w:val="28"/>
          <w:szCs w:val="28"/>
          <w:lang w:val="uk-UA"/>
        </w:rPr>
        <w:t>, особливо якщо це стосується соціально-гуманітарних наук.</w:t>
      </w:r>
      <w:r w:rsidR="00B94F10" w:rsidRPr="00546405">
        <w:rPr>
          <w:rFonts w:ascii="Times New Roman" w:hAnsi="Times New Roman" w:cs="Times New Roman"/>
          <w:sz w:val="28"/>
          <w:szCs w:val="28"/>
          <w:lang w:val="uk-UA"/>
        </w:rPr>
        <w:t xml:space="preserve"> Без емоції викладання «сухе», автоматизоване, яке має наслідки для процесів розуміння, пам’яті, м</w:t>
      </w:r>
      <w:r w:rsidR="00082F6D" w:rsidRPr="00546405">
        <w:rPr>
          <w:rFonts w:ascii="Times New Roman" w:hAnsi="Times New Roman" w:cs="Times New Roman"/>
          <w:sz w:val="28"/>
          <w:szCs w:val="28"/>
          <w:lang w:val="uk-UA"/>
        </w:rPr>
        <w:t>и</w:t>
      </w:r>
      <w:r w:rsidR="00412145">
        <w:rPr>
          <w:rFonts w:ascii="Times New Roman" w:hAnsi="Times New Roman" w:cs="Times New Roman"/>
          <w:sz w:val="28"/>
          <w:szCs w:val="28"/>
          <w:lang w:val="uk-UA"/>
        </w:rPr>
        <w:t>слення та особливо – уяви.</w:t>
      </w:r>
    </w:p>
    <w:p w14:paraId="2A5641AB" w14:textId="77777777" w:rsidR="002B1FEC" w:rsidRPr="00645A75" w:rsidRDefault="00A55D18"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М</w:t>
      </w:r>
      <w:r w:rsidR="00546405" w:rsidRPr="00A36977">
        <w:rPr>
          <w:rFonts w:ascii="Times New Roman" w:eastAsia="Times New Roman" w:hAnsi="Times New Roman" w:cs="Times New Roman"/>
          <w:sz w:val="28"/>
          <w:szCs w:val="28"/>
          <w:lang w:val="uk-UA" w:eastAsia="ru-RU"/>
        </w:rPr>
        <w:t>іжооосбистнісне спілкування</w:t>
      </w:r>
      <w:r>
        <w:rPr>
          <w:rFonts w:ascii="Times New Roman" w:eastAsia="Times New Roman" w:hAnsi="Times New Roman" w:cs="Times New Roman"/>
          <w:sz w:val="28"/>
          <w:szCs w:val="28"/>
          <w:lang w:val="uk-UA" w:eastAsia="ru-RU"/>
        </w:rPr>
        <w:t xml:space="preserve"> у юнацькому віці</w:t>
      </w:r>
      <w:r w:rsidR="005A5D6B">
        <w:rPr>
          <w:rFonts w:ascii="Times New Roman" w:hAnsi="Times New Roman" w:cs="Times New Roman"/>
          <w:sz w:val="28"/>
          <w:szCs w:val="28"/>
          <w:lang w:val="uk-UA"/>
        </w:rPr>
        <w:t xml:space="preserve"> є </w:t>
      </w:r>
      <w:r w:rsidR="002B1FEC" w:rsidRPr="00A36977">
        <w:rPr>
          <w:rFonts w:ascii="Times New Roman" w:eastAsia="Times New Roman" w:hAnsi="Times New Roman" w:cs="Times New Roman"/>
          <w:sz w:val="28"/>
          <w:szCs w:val="28"/>
          <w:lang w:val="uk-UA" w:eastAsia="ru-RU"/>
        </w:rPr>
        <w:t>основною формою взаємодії, психологічної підтримки один одного та психологічного комфорту</w:t>
      </w:r>
      <w:r w:rsidR="005A5D6B">
        <w:rPr>
          <w:rFonts w:ascii="Times New Roman" w:eastAsia="Times New Roman" w:hAnsi="Times New Roman" w:cs="Times New Roman"/>
          <w:sz w:val="28"/>
          <w:szCs w:val="28"/>
          <w:lang w:val="uk-UA" w:eastAsia="ru-RU"/>
        </w:rPr>
        <w:t xml:space="preserve"> студента. Д</w:t>
      </w:r>
      <w:r w:rsidR="002B1FEC" w:rsidRPr="00A36977">
        <w:rPr>
          <w:rFonts w:ascii="Times New Roman" w:eastAsia="Times New Roman" w:hAnsi="Times New Roman" w:cs="Times New Roman"/>
          <w:sz w:val="28"/>
          <w:szCs w:val="28"/>
          <w:lang w:val="uk-UA" w:eastAsia="ru-RU"/>
        </w:rPr>
        <w:t xml:space="preserve">истанційний режим </w:t>
      </w:r>
      <w:r w:rsidR="00094E57">
        <w:rPr>
          <w:rFonts w:ascii="Times New Roman" w:hAnsi="Times New Roman" w:cs="Times New Roman"/>
          <w:sz w:val="28"/>
          <w:szCs w:val="28"/>
          <w:lang w:val="uk-UA"/>
        </w:rPr>
        <w:t xml:space="preserve">передбачає </w:t>
      </w:r>
      <w:r w:rsidR="002B1FEC" w:rsidRPr="00645A75">
        <w:rPr>
          <w:rFonts w:ascii="Times New Roman" w:hAnsi="Times New Roman" w:cs="Times New Roman"/>
          <w:sz w:val="28"/>
          <w:szCs w:val="28"/>
          <w:lang w:val="uk-UA"/>
        </w:rPr>
        <w:t>л</w:t>
      </w:r>
      <w:r w:rsidR="00094E57" w:rsidRPr="00645A75">
        <w:rPr>
          <w:rFonts w:ascii="Times New Roman" w:hAnsi="Times New Roman" w:cs="Times New Roman"/>
          <w:sz w:val="28"/>
          <w:szCs w:val="28"/>
          <w:lang w:val="uk-UA"/>
        </w:rPr>
        <w:t xml:space="preserve">ише опосередковане спілкування. </w:t>
      </w:r>
      <w:r w:rsidR="002B1FEC" w:rsidRPr="00645A75">
        <w:rPr>
          <w:rFonts w:ascii="Times New Roman" w:hAnsi="Times New Roman" w:cs="Times New Roman"/>
          <w:sz w:val="28"/>
          <w:szCs w:val="28"/>
          <w:lang w:val="uk-UA"/>
        </w:rPr>
        <w:t>Особисте, живе спілкування стає короткочасним, поверховим, збіднюється його емоційний компонент; накопичення інформації починає займати б</w:t>
      </w:r>
      <w:r w:rsidR="00112B1E" w:rsidRPr="00645A75">
        <w:rPr>
          <w:rFonts w:ascii="Times New Roman" w:hAnsi="Times New Roman" w:cs="Times New Roman"/>
          <w:sz w:val="28"/>
          <w:szCs w:val="28"/>
          <w:lang w:val="uk-UA"/>
        </w:rPr>
        <w:t xml:space="preserve">ільше часу, ніж її обговорення; </w:t>
      </w:r>
      <w:r w:rsidR="002B1FEC" w:rsidRPr="00645A75">
        <w:rPr>
          <w:rFonts w:ascii="Times New Roman" w:hAnsi="Times New Roman" w:cs="Times New Roman"/>
          <w:sz w:val="28"/>
          <w:szCs w:val="28"/>
          <w:lang w:val="uk-UA"/>
        </w:rPr>
        <w:t>скорочується час, коли людина в спілкуванні може проявити себе як індивідуальність; збільшується час рольового, офіційного спілк</w:t>
      </w:r>
      <w:r w:rsidR="00112B1E" w:rsidRPr="00645A75">
        <w:rPr>
          <w:rFonts w:ascii="Times New Roman" w:hAnsi="Times New Roman" w:cs="Times New Roman"/>
          <w:sz w:val="28"/>
          <w:szCs w:val="28"/>
          <w:lang w:val="uk-UA"/>
        </w:rPr>
        <w:t>ування; зростає конфліктність [7</w:t>
      </w:r>
      <w:r w:rsidR="00412145">
        <w:rPr>
          <w:rFonts w:ascii="Times New Roman" w:hAnsi="Times New Roman" w:cs="Times New Roman"/>
          <w:sz w:val="28"/>
          <w:szCs w:val="28"/>
          <w:lang w:val="uk-UA"/>
        </w:rPr>
        <w:t>].</w:t>
      </w:r>
    </w:p>
    <w:p w14:paraId="4A21FFBB" w14:textId="77777777" w:rsidR="002B1FEC" w:rsidRPr="00A36977" w:rsidRDefault="002B1FEC" w:rsidP="00062FEB">
      <w:pPr>
        <w:spacing w:after="0" w:line="360" w:lineRule="auto"/>
        <w:ind w:firstLine="709"/>
        <w:jc w:val="both"/>
        <w:rPr>
          <w:rFonts w:ascii="Times New Roman" w:hAnsi="Times New Roman" w:cs="Times New Roman"/>
          <w:sz w:val="28"/>
          <w:szCs w:val="28"/>
        </w:rPr>
      </w:pPr>
      <w:r w:rsidRPr="00A36977">
        <w:rPr>
          <w:rFonts w:ascii="Times New Roman" w:hAnsi="Times New Roman" w:cs="Times New Roman"/>
          <w:sz w:val="28"/>
          <w:szCs w:val="28"/>
        </w:rPr>
        <w:t xml:space="preserve">Крім того, орієнтованість на технічні засоби, на віртуальне середовище, постійна концентрація на екрані монітора, тривале включення у віртуальний світ не може не відобразитися на внутрішньому стані студента. Існування й успішне функціонування його в новому психологічному середовищі висуває низку специфічних вимог: уміння виділити й відфільтрувати інформацію з великого інформаційного потоку, здатність коротко, точно і грамотно формулювати повідомлення або запити, уміння правильно розподіляти навантаження і швидко обробляти одержувану інформацію. Так, фрагментарність і роздрібненість інформації призводить до збільшення когнітивного навантаження на її сприйняття, використання гіпертекстового режиму, підтримуваного всіма веб-серверами, потребує вміння орієнтуватися у складній і часто заплутаній системі посилань, під час тривалої роботи на людину починає впливати «інформаційний шум» [2]. </w:t>
      </w:r>
    </w:p>
    <w:p w14:paraId="155C9522" w14:textId="77777777" w:rsidR="00EA2505" w:rsidRDefault="00F47AF9"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Pr>
          <w:rFonts w:ascii="Times New Roman" w:hAnsi="Times New Roman" w:cs="Times New Roman"/>
          <w:sz w:val="28"/>
          <w:szCs w:val="28"/>
        </w:rPr>
        <w:t>в</w:t>
      </w:r>
      <w:r w:rsidR="002B1FEC" w:rsidRPr="00A36977">
        <w:rPr>
          <w:rFonts w:ascii="Times New Roman" w:hAnsi="Times New Roman" w:cs="Times New Roman"/>
          <w:sz w:val="28"/>
          <w:szCs w:val="28"/>
        </w:rPr>
        <w:t xml:space="preserve">се очевиднішим стає той факт, що процес взаємодії особистості з глобальними інформаційними мережами впливає на її психіку. Тому таким важливим в період дистанційного навчання є </w:t>
      </w:r>
      <w:r w:rsidR="002B1FEC" w:rsidRPr="00A36977">
        <w:rPr>
          <w:rFonts w:ascii="Times New Roman" w:hAnsi="Times New Roman" w:cs="Times New Roman"/>
          <w:sz w:val="28"/>
          <w:szCs w:val="28"/>
          <w:lang w:val="uk-UA"/>
        </w:rPr>
        <w:t xml:space="preserve">розвиток особистісних властивостей, які допоможуть студенту подолати невизначеність та зосередитись на власних сильних сторонах, </w:t>
      </w:r>
      <w:r w:rsidR="002B1FEC" w:rsidRPr="00A36977">
        <w:rPr>
          <w:rFonts w:ascii="Times New Roman" w:hAnsi="Times New Roman" w:cs="Times New Roman"/>
          <w:sz w:val="28"/>
          <w:szCs w:val="28"/>
        </w:rPr>
        <w:t xml:space="preserve">забезпечуючи студенту психологічний комфорт. Суть </w:t>
      </w:r>
      <w:r w:rsidR="002B1FEC" w:rsidRPr="00A36977">
        <w:rPr>
          <w:rFonts w:ascii="Times New Roman" w:hAnsi="Times New Roman" w:cs="Times New Roman"/>
          <w:sz w:val="28"/>
          <w:szCs w:val="28"/>
          <w:lang w:val="uk-UA"/>
        </w:rPr>
        <w:t>такого процесу полягає в розвитку толерантного став</w:t>
      </w:r>
      <w:r w:rsidR="006D76DC">
        <w:rPr>
          <w:rFonts w:ascii="Times New Roman" w:hAnsi="Times New Roman" w:cs="Times New Roman"/>
          <w:sz w:val="28"/>
          <w:szCs w:val="28"/>
          <w:lang w:val="uk-UA"/>
        </w:rPr>
        <w:t>лення до невизначених ситуацій.</w:t>
      </w:r>
    </w:p>
    <w:p w14:paraId="1BD1F7EB" w14:textId="77777777" w:rsidR="00BB5A89" w:rsidRDefault="00BB5A89" w:rsidP="00062FEB">
      <w:pPr>
        <w:spacing w:after="0" w:line="360" w:lineRule="auto"/>
        <w:ind w:firstLine="709"/>
        <w:jc w:val="both"/>
        <w:rPr>
          <w:rFonts w:ascii="Times New Roman" w:hAnsi="Times New Roman" w:cs="Times New Roman"/>
          <w:sz w:val="28"/>
          <w:szCs w:val="28"/>
          <w:lang w:val="uk-UA"/>
        </w:rPr>
      </w:pPr>
    </w:p>
    <w:p w14:paraId="6120BF8C" w14:textId="77777777" w:rsidR="00082F6D" w:rsidRPr="00412145" w:rsidRDefault="00EA2505" w:rsidP="00062FEB">
      <w:pPr>
        <w:spacing w:after="0" w:line="360" w:lineRule="auto"/>
        <w:ind w:firstLine="709"/>
        <w:jc w:val="both"/>
        <w:rPr>
          <w:rFonts w:ascii="Times New Roman" w:hAnsi="Times New Roman"/>
          <w:b/>
          <w:sz w:val="28"/>
          <w:szCs w:val="32"/>
          <w:lang w:val="uk-UA"/>
        </w:rPr>
      </w:pPr>
      <w:r w:rsidRPr="00412145">
        <w:rPr>
          <w:rFonts w:ascii="Times New Roman" w:hAnsi="Times New Roman"/>
          <w:b/>
          <w:sz w:val="28"/>
          <w:szCs w:val="32"/>
          <w:lang w:val="uk-UA"/>
        </w:rPr>
        <w:t>1.2</w:t>
      </w:r>
      <w:r w:rsidR="00F47AF9" w:rsidRPr="00412145">
        <w:rPr>
          <w:rFonts w:ascii="Times New Roman" w:hAnsi="Times New Roman"/>
          <w:b/>
          <w:sz w:val="28"/>
          <w:szCs w:val="32"/>
          <w:lang w:val="uk-UA"/>
        </w:rPr>
        <w:t>.</w:t>
      </w:r>
      <w:r w:rsidRPr="00412145">
        <w:rPr>
          <w:rFonts w:ascii="Times New Roman" w:hAnsi="Times New Roman"/>
          <w:b/>
          <w:sz w:val="28"/>
          <w:szCs w:val="32"/>
          <w:lang w:val="uk-UA"/>
        </w:rPr>
        <w:t xml:space="preserve"> Толерантність до невизначеності як необхідна особистісна характеристика в умовах дистанційного навчання</w:t>
      </w:r>
    </w:p>
    <w:p w14:paraId="40613B25" w14:textId="77777777" w:rsidR="006D76DC" w:rsidRPr="00EA2505" w:rsidRDefault="006D76DC" w:rsidP="00062FEB">
      <w:pPr>
        <w:spacing w:after="0" w:line="360" w:lineRule="auto"/>
        <w:ind w:firstLine="709"/>
        <w:jc w:val="both"/>
        <w:rPr>
          <w:rFonts w:ascii="Times New Roman" w:hAnsi="Times New Roman" w:cs="Times New Roman"/>
          <w:b/>
          <w:sz w:val="28"/>
          <w:szCs w:val="28"/>
          <w:lang w:val="uk-UA"/>
        </w:rPr>
      </w:pPr>
    </w:p>
    <w:p w14:paraId="6D26D9BF" w14:textId="77777777" w:rsidR="0007422C" w:rsidRDefault="0007422C" w:rsidP="00062FEB">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07422C">
        <w:rPr>
          <w:rFonts w:ascii="Times New Roman" w:eastAsia="TimesNewRomanPSMT" w:hAnsi="Times New Roman" w:cs="Times New Roman"/>
          <w:sz w:val="28"/>
          <w:szCs w:val="28"/>
          <w:lang w:val="uk-UA"/>
        </w:rPr>
        <w:t xml:space="preserve">Професійна підготовка майбутніх фахівців упродовж навчання у вищому навчальному закладі є досить актуальною проблемою вищої школи, оскільки пов’язана з вирішенням не тільки професійних, а й особистісних проблем. Важливим напрямом забезпечення ефективності цієї підготовки є толерантність до невизначеності студентів </w:t>
      </w:r>
      <w:r w:rsidRPr="0007422C">
        <w:rPr>
          <w:rFonts w:ascii="Times New Roman" w:hAnsi="Times New Roman" w:cs="Times New Roman"/>
          <w:color w:val="000000" w:themeColor="text1"/>
          <w:sz w:val="28"/>
          <w:szCs w:val="28"/>
          <w:lang w:val="uk-UA"/>
        </w:rPr>
        <w:t>в контексті її здатності зберігати рівновагу і стабільність психічних станів в постійно змінюваних життєвих обставинах та ситуа</w:t>
      </w:r>
      <w:r w:rsidR="00412145">
        <w:rPr>
          <w:rFonts w:ascii="Times New Roman" w:hAnsi="Times New Roman" w:cs="Times New Roman"/>
          <w:color w:val="000000" w:themeColor="text1"/>
          <w:sz w:val="28"/>
          <w:szCs w:val="28"/>
          <w:lang w:val="uk-UA"/>
        </w:rPr>
        <w:t>ціях соціальної невизначеності.</w:t>
      </w:r>
    </w:p>
    <w:p w14:paraId="067C7664" w14:textId="77777777" w:rsidR="0007422C" w:rsidRPr="0010454A" w:rsidRDefault="0010454A" w:rsidP="00062FEB">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Питанням </w:t>
      </w:r>
      <w:r w:rsidR="0007422C" w:rsidRPr="0010454A">
        <w:rPr>
          <w:rFonts w:ascii="Times New Roman" w:hAnsi="Times New Roman" w:cs="Times New Roman"/>
          <w:sz w:val="28"/>
          <w:szCs w:val="28"/>
          <w:lang w:val="uk-UA"/>
        </w:rPr>
        <w:t>толерантності до невизначеності присвячено чимало наукових праць як зарубіжних (Е. Френкель-Брунсвік</w:t>
      </w:r>
      <w:r w:rsidRPr="0010454A">
        <w:rPr>
          <w:rFonts w:ascii="Times New Roman" w:hAnsi="Times New Roman" w:cs="Times New Roman"/>
          <w:sz w:val="28"/>
          <w:szCs w:val="28"/>
          <w:lang w:val="uk-UA"/>
        </w:rPr>
        <w:t xml:space="preserve"> [21</w:t>
      </w:r>
      <w:r w:rsidR="00F47AF9" w:rsidRPr="0010454A">
        <w:rPr>
          <w:rFonts w:ascii="Times New Roman" w:hAnsi="Times New Roman" w:cs="Times New Roman"/>
          <w:sz w:val="28"/>
          <w:szCs w:val="28"/>
          <w:lang w:val="uk-UA"/>
        </w:rPr>
        <w:t>]</w:t>
      </w:r>
      <w:r w:rsidR="0007422C" w:rsidRPr="0010454A">
        <w:rPr>
          <w:rFonts w:ascii="Times New Roman" w:hAnsi="Times New Roman" w:cs="Times New Roman"/>
          <w:sz w:val="28"/>
          <w:szCs w:val="28"/>
          <w:lang w:val="uk-UA"/>
        </w:rPr>
        <w:t>, Р. Халлман</w:t>
      </w:r>
      <w:r w:rsidRPr="0010454A">
        <w:rPr>
          <w:rFonts w:ascii="Times New Roman" w:hAnsi="Times New Roman" w:cs="Times New Roman"/>
          <w:sz w:val="28"/>
          <w:szCs w:val="28"/>
          <w:lang w:val="uk-UA"/>
        </w:rPr>
        <w:t xml:space="preserve"> [</w:t>
      </w:r>
      <w:r w:rsidR="00F47AF9" w:rsidRPr="0010454A">
        <w:rPr>
          <w:rFonts w:ascii="Times New Roman" w:hAnsi="Times New Roman" w:cs="Times New Roman"/>
          <w:sz w:val="28"/>
          <w:szCs w:val="28"/>
          <w:lang w:val="uk-UA"/>
        </w:rPr>
        <w:t>27]</w:t>
      </w:r>
      <w:r w:rsidR="0007422C" w:rsidRPr="0010454A">
        <w:rPr>
          <w:rFonts w:ascii="Times New Roman" w:hAnsi="Times New Roman" w:cs="Times New Roman"/>
          <w:sz w:val="28"/>
          <w:szCs w:val="28"/>
          <w:lang w:val="uk-UA"/>
        </w:rPr>
        <w:t xml:space="preserve"> та ін.)</w:t>
      </w:r>
      <w:r w:rsidRPr="0010454A">
        <w:rPr>
          <w:rFonts w:ascii="Times New Roman" w:hAnsi="Times New Roman" w:cs="Times New Roman"/>
          <w:sz w:val="28"/>
          <w:szCs w:val="28"/>
          <w:lang w:val="uk-UA"/>
        </w:rPr>
        <w:t xml:space="preserve">, </w:t>
      </w:r>
      <w:r w:rsidR="0007422C" w:rsidRPr="0010454A">
        <w:rPr>
          <w:rFonts w:ascii="Times New Roman" w:hAnsi="Times New Roman" w:cs="Times New Roman"/>
          <w:sz w:val="28"/>
          <w:szCs w:val="28"/>
          <w:lang w:val="uk-UA"/>
        </w:rPr>
        <w:t>так і російських (В. Зінченко</w:t>
      </w:r>
      <w:r w:rsidRPr="0010454A">
        <w:rPr>
          <w:rFonts w:ascii="Times New Roman" w:hAnsi="Times New Roman" w:cs="Times New Roman"/>
          <w:sz w:val="28"/>
          <w:szCs w:val="28"/>
          <w:lang w:val="uk-UA"/>
        </w:rPr>
        <w:t xml:space="preserve"> [7</w:t>
      </w:r>
      <w:r w:rsidR="00F47AF9" w:rsidRPr="0010454A">
        <w:rPr>
          <w:rFonts w:ascii="Times New Roman" w:hAnsi="Times New Roman" w:cs="Times New Roman"/>
          <w:sz w:val="28"/>
          <w:szCs w:val="28"/>
          <w:lang w:val="uk-UA"/>
        </w:rPr>
        <w:t>]</w:t>
      </w:r>
      <w:r w:rsidR="0007422C" w:rsidRPr="0010454A">
        <w:rPr>
          <w:rFonts w:ascii="Times New Roman" w:hAnsi="Times New Roman" w:cs="Times New Roman"/>
          <w:sz w:val="28"/>
          <w:szCs w:val="28"/>
          <w:lang w:val="uk-UA"/>
        </w:rPr>
        <w:t>, Т. Корнілова</w:t>
      </w:r>
      <w:r w:rsidRPr="0010454A">
        <w:rPr>
          <w:rFonts w:ascii="Times New Roman" w:hAnsi="Times New Roman" w:cs="Times New Roman"/>
          <w:sz w:val="28"/>
          <w:szCs w:val="28"/>
          <w:lang w:val="uk-UA"/>
        </w:rPr>
        <w:t xml:space="preserve"> [8]</w:t>
      </w:r>
      <w:r w:rsidR="0007422C" w:rsidRPr="0010454A">
        <w:rPr>
          <w:rFonts w:ascii="Times New Roman" w:hAnsi="Times New Roman" w:cs="Times New Roman"/>
          <w:sz w:val="28"/>
          <w:szCs w:val="28"/>
          <w:lang w:val="uk-UA"/>
        </w:rPr>
        <w:t>, Д. Леонтьєв</w:t>
      </w:r>
      <w:r>
        <w:rPr>
          <w:rFonts w:ascii="Times New Roman" w:hAnsi="Times New Roman" w:cs="Times New Roman"/>
          <w:sz w:val="28"/>
          <w:szCs w:val="28"/>
          <w:lang w:val="uk-UA"/>
        </w:rPr>
        <w:t xml:space="preserve"> </w:t>
      </w:r>
      <w:r w:rsidRPr="0010454A">
        <w:rPr>
          <w:rFonts w:ascii="Times New Roman" w:hAnsi="Times New Roman" w:cs="Times New Roman"/>
          <w:sz w:val="28"/>
          <w:szCs w:val="28"/>
          <w:lang w:val="uk-UA"/>
        </w:rPr>
        <w:t>[11</w:t>
      </w:r>
      <w:r w:rsidR="00F47AF9" w:rsidRPr="0010454A">
        <w:rPr>
          <w:rFonts w:ascii="Times New Roman" w:hAnsi="Times New Roman" w:cs="Times New Roman"/>
          <w:sz w:val="28"/>
          <w:szCs w:val="28"/>
          <w:lang w:val="uk-UA"/>
        </w:rPr>
        <w:t>], О. Луковицька</w:t>
      </w:r>
      <w:r w:rsidRPr="0010454A">
        <w:rPr>
          <w:rFonts w:ascii="Times New Roman" w:hAnsi="Times New Roman" w:cs="Times New Roman"/>
          <w:sz w:val="28"/>
          <w:szCs w:val="28"/>
          <w:lang w:val="uk-UA"/>
        </w:rPr>
        <w:t xml:space="preserve"> [12</w:t>
      </w:r>
      <w:r w:rsidR="00F47AF9" w:rsidRPr="0010454A">
        <w:rPr>
          <w:rFonts w:ascii="Times New Roman" w:hAnsi="Times New Roman" w:cs="Times New Roman"/>
          <w:sz w:val="28"/>
          <w:szCs w:val="28"/>
          <w:lang w:val="uk-UA"/>
        </w:rPr>
        <w:t>]</w:t>
      </w:r>
      <w:r w:rsidRPr="0010454A">
        <w:rPr>
          <w:rFonts w:ascii="Times New Roman" w:hAnsi="Times New Roman" w:cs="Times New Roman"/>
          <w:sz w:val="28"/>
          <w:szCs w:val="28"/>
          <w:lang w:val="uk-UA"/>
        </w:rPr>
        <w:t xml:space="preserve"> </w:t>
      </w:r>
      <w:r w:rsidR="0007422C" w:rsidRPr="0010454A">
        <w:rPr>
          <w:rFonts w:ascii="Times New Roman" w:hAnsi="Times New Roman" w:cs="Times New Roman"/>
          <w:sz w:val="28"/>
          <w:szCs w:val="28"/>
          <w:lang w:val="uk-UA"/>
        </w:rPr>
        <w:t>та ін.) та українських вчених (Л. Бурлачук</w:t>
      </w:r>
      <w:r w:rsidRPr="0010454A">
        <w:rPr>
          <w:rFonts w:ascii="Times New Roman" w:hAnsi="Times New Roman" w:cs="Times New Roman"/>
          <w:sz w:val="28"/>
          <w:szCs w:val="28"/>
          <w:lang w:val="uk-UA"/>
        </w:rPr>
        <w:t xml:space="preserve"> [4]</w:t>
      </w:r>
      <w:r w:rsidR="0007422C" w:rsidRPr="0010454A">
        <w:rPr>
          <w:rFonts w:ascii="Times New Roman" w:hAnsi="Times New Roman" w:cs="Times New Roman"/>
          <w:sz w:val="28"/>
          <w:szCs w:val="28"/>
          <w:lang w:val="uk-UA"/>
        </w:rPr>
        <w:t>, А. Гусєв</w:t>
      </w:r>
      <w:r w:rsidRPr="0010454A">
        <w:rPr>
          <w:rFonts w:ascii="Times New Roman" w:hAnsi="Times New Roman" w:cs="Times New Roman"/>
          <w:sz w:val="28"/>
          <w:szCs w:val="28"/>
          <w:lang w:val="uk-UA"/>
        </w:rPr>
        <w:t xml:space="preserve"> [4], С .Кузіков [9]</w:t>
      </w:r>
      <w:r w:rsidR="0007422C" w:rsidRPr="0010454A">
        <w:rPr>
          <w:rFonts w:ascii="Times New Roman" w:hAnsi="Times New Roman" w:cs="Times New Roman"/>
          <w:sz w:val="28"/>
          <w:szCs w:val="28"/>
          <w:lang w:val="uk-UA"/>
        </w:rPr>
        <w:t>, С. Максименко</w:t>
      </w:r>
      <w:r w:rsidRPr="0010454A">
        <w:rPr>
          <w:rFonts w:ascii="Times New Roman" w:hAnsi="Times New Roman" w:cs="Times New Roman"/>
          <w:sz w:val="28"/>
          <w:szCs w:val="28"/>
          <w:lang w:val="uk-UA"/>
        </w:rPr>
        <w:t xml:space="preserve"> [13]</w:t>
      </w:r>
      <w:r w:rsidR="0007422C" w:rsidRPr="0010454A">
        <w:rPr>
          <w:rFonts w:ascii="Times New Roman" w:hAnsi="Times New Roman" w:cs="Times New Roman"/>
          <w:sz w:val="28"/>
          <w:szCs w:val="28"/>
          <w:lang w:val="uk-UA"/>
        </w:rPr>
        <w:t>, П. Лушин</w:t>
      </w:r>
      <w:r w:rsidRPr="0010454A">
        <w:rPr>
          <w:rFonts w:ascii="Times New Roman" w:hAnsi="Times New Roman" w:cs="Times New Roman"/>
          <w:sz w:val="28"/>
          <w:szCs w:val="28"/>
          <w:lang w:val="uk-UA"/>
        </w:rPr>
        <w:t xml:space="preserve"> [14]</w:t>
      </w:r>
      <w:r w:rsidR="0007422C" w:rsidRPr="0010454A">
        <w:rPr>
          <w:rFonts w:ascii="Times New Roman" w:hAnsi="Times New Roman" w:cs="Times New Roman"/>
          <w:sz w:val="28"/>
          <w:szCs w:val="28"/>
          <w:lang w:val="uk-UA"/>
        </w:rPr>
        <w:t>, С. Хілько</w:t>
      </w:r>
      <w:r w:rsidRPr="0010454A">
        <w:rPr>
          <w:rFonts w:ascii="Times New Roman" w:hAnsi="Times New Roman" w:cs="Times New Roman"/>
          <w:sz w:val="28"/>
          <w:szCs w:val="28"/>
          <w:lang w:val="uk-UA"/>
        </w:rPr>
        <w:t xml:space="preserve"> [19]</w:t>
      </w:r>
      <w:r>
        <w:rPr>
          <w:rFonts w:ascii="Times New Roman" w:hAnsi="Times New Roman" w:cs="Times New Roman"/>
          <w:sz w:val="28"/>
          <w:szCs w:val="28"/>
          <w:lang w:val="uk-UA"/>
        </w:rPr>
        <w:t>)</w:t>
      </w:r>
      <w:r w:rsidR="0007422C" w:rsidRPr="0010454A">
        <w:rPr>
          <w:rFonts w:ascii="Times New Roman" w:hAnsi="Times New Roman" w:cs="Times New Roman"/>
          <w:sz w:val="28"/>
          <w:szCs w:val="28"/>
          <w:lang w:val="uk-UA"/>
        </w:rPr>
        <w:t>.</w:t>
      </w:r>
    </w:p>
    <w:p w14:paraId="6FD6937F" w14:textId="77777777" w:rsidR="0007422C" w:rsidRDefault="0007422C" w:rsidP="00062FEB">
      <w:pPr>
        <w:spacing w:after="0" w:line="360" w:lineRule="auto"/>
        <w:ind w:firstLine="709"/>
        <w:jc w:val="both"/>
        <w:rPr>
          <w:rFonts w:ascii="Times New Roman" w:hAnsi="Times New Roman" w:cs="Times New Roman"/>
          <w:sz w:val="28"/>
          <w:szCs w:val="28"/>
          <w:lang w:val="uk-UA"/>
        </w:rPr>
      </w:pPr>
      <w:r w:rsidRPr="00637C48">
        <w:rPr>
          <w:rFonts w:ascii="Times New Roman" w:hAnsi="Times New Roman" w:cs="Times New Roman"/>
          <w:sz w:val="28"/>
          <w:szCs w:val="28"/>
          <w:lang w:val="uk-UA"/>
        </w:rPr>
        <w:t>Вперше термін «толерантність до невизначеності» («</w:t>
      </w:r>
      <w:r w:rsidRPr="00637C48">
        <w:rPr>
          <w:rFonts w:ascii="Times New Roman" w:hAnsi="Times New Roman" w:cs="Times New Roman"/>
          <w:sz w:val="28"/>
          <w:szCs w:val="28"/>
        </w:rPr>
        <w:t>tolerance</w:t>
      </w:r>
      <w:r w:rsidRPr="00637C48">
        <w:rPr>
          <w:rFonts w:ascii="Times New Roman" w:hAnsi="Times New Roman" w:cs="Times New Roman"/>
          <w:sz w:val="28"/>
          <w:szCs w:val="28"/>
          <w:lang w:val="uk-UA"/>
        </w:rPr>
        <w:t xml:space="preserve"> </w:t>
      </w:r>
      <w:r w:rsidRPr="00637C48">
        <w:rPr>
          <w:rFonts w:ascii="Times New Roman" w:hAnsi="Times New Roman" w:cs="Times New Roman"/>
          <w:sz w:val="28"/>
          <w:szCs w:val="28"/>
        </w:rPr>
        <w:t>for</w:t>
      </w:r>
      <w:r w:rsidRPr="00637C48">
        <w:rPr>
          <w:rFonts w:ascii="Times New Roman" w:hAnsi="Times New Roman" w:cs="Times New Roman"/>
          <w:sz w:val="28"/>
          <w:szCs w:val="28"/>
          <w:lang w:val="uk-UA"/>
        </w:rPr>
        <w:t xml:space="preserve"> </w:t>
      </w:r>
      <w:r w:rsidRPr="00637C48">
        <w:rPr>
          <w:rFonts w:ascii="Times New Roman" w:hAnsi="Times New Roman" w:cs="Times New Roman"/>
          <w:sz w:val="28"/>
          <w:szCs w:val="28"/>
        </w:rPr>
        <w:t>ambiguity</w:t>
      </w:r>
      <w:r w:rsidRPr="00637C48">
        <w:rPr>
          <w:rFonts w:ascii="Times New Roman" w:hAnsi="Times New Roman" w:cs="Times New Roman"/>
          <w:sz w:val="28"/>
          <w:szCs w:val="28"/>
          <w:lang w:val="uk-UA"/>
        </w:rPr>
        <w:t xml:space="preserve">») з’явився у працях Е. Френкель-Брусвік, яка досліджувала проблеми етнічних стереотипів та антисемітизм. Дослідниця визначала </w:t>
      </w:r>
      <w:r w:rsidRPr="00637C48">
        <w:rPr>
          <w:rFonts w:ascii="Times New Roman" w:hAnsi="Times New Roman" w:cs="Times New Roman"/>
          <w:sz w:val="28"/>
          <w:szCs w:val="28"/>
        </w:rPr>
        <w:t xml:space="preserve">ТН (тут і далі – толерантність до невизначеності) як ставлення до ситуації, яка є неоднозначною, динамічною, невідомою тощо. </w:t>
      </w:r>
      <w:r w:rsidRPr="00637C48">
        <w:rPr>
          <w:rFonts w:ascii="Times New Roman" w:hAnsi="Times New Roman" w:cs="Times New Roman"/>
          <w:sz w:val="28"/>
          <w:szCs w:val="28"/>
          <w:lang w:val="uk-UA"/>
        </w:rPr>
        <w:t>Протилежним поняттям ТН є інтолерантність до невизначеності (ІТН – інтолерантність до невизначеності), яка проявляється у тенденції приймати рішення за принципом «чорне-біле», поспішати на шляху до розуміння, не приймати до уваги складні реалії життя, відкидати в цьому прагненні до розуміння потреби інших людей</w:t>
      </w:r>
      <w:r w:rsidR="00112B1E">
        <w:rPr>
          <w:rFonts w:ascii="Times New Roman" w:hAnsi="Times New Roman" w:cs="Times New Roman"/>
          <w:sz w:val="28"/>
          <w:szCs w:val="28"/>
          <w:lang w:val="uk-UA"/>
        </w:rPr>
        <w:t xml:space="preserve"> </w:t>
      </w:r>
      <w:r w:rsidR="00112B1E">
        <w:rPr>
          <w:rFonts w:ascii="Times New Roman" w:hAnsi="Times New Roman" w:cs="Times New Roman"/>
          <w:sz w:val="28"/>
          <w:szCs w:val="28"/>
        </w:rPr>
        <w:t>[21</w:t>
      </w:r>
      <w:r w:rsidR="00112B1E" w:rsidRPr="002B7800">
        <w:rPr>
          <w:rFonts w:ascii="Times New Roman" w:hAnsi="Times New Roman" w:cs="Times New Roman"/>
          <w:sz w:val="28"/>
          <w:szCs w:val="28"/>
        </w:rPr>
        <w:t>]</w:t>
      </w:r>
      <w:r w:rsidRPr="00637C48">
        <w:rPr>
          <w:rFonts w:ascii="Times New Roman" w:hAnsi="Times New Roman" w:cs="Times New Roman"/>
          <w:sz w:val="28"/>
          <w:szCs w:val="28"/>
          <w:lang w:val="uk-UA"/>
        </w:rPr>
        <w:t xml:space="preserve">. </w:t>
      </w:r>
    </w:p>
    <w:p w14:paraId="15E55FAF" w14:textId="77777777" w:rsidR="00112B1E" w:rsidRDefault="0007422C" w:rsidP="00062FEB">
      <w:pPr>
        <w:spacing w:after="0" w:line="360" w:lineRule="auto"/>
        <w:ind w:firstLine="709"/>
        <w:jc w:val="both"/>
        <w:rPr>
          <w:rFonts w:ascii="Times New Roman" w:hAnsi="Times New Roman" w:cs="Times New Roman"/>
          <w:sz w:val="28"/>
          <w:szCs w:val="28"/>
          <w:lang w:val="uk-UA"/>
        </w:rPr>
      </w:pPr>
      <w:r w:rsidRPr="00637C48">
        <w:rPr>
          <w:rFonts w:ascii="Times New Roman" w:hAnsi="Times New Roman" w:cs="Times New Roman"/>
          <w:sz w:val="28"/>
          <w:szCs w:val="28"/>
          <w:lang w:val="uk-UA"/>
        </w:rPr>
        <w:t>Так Р.</w:t>
      </w:r>
      <w:r w:rsidRPr="00637C48">
        <w:rPr>
          <w:rFonts w:ascii="Times New Roman" w:hAnsi="Times New Roman" w:cs="Times New Roman"/>
          <w:sz w:val="28"/>
          <w:szCs w:val="28"/>
        </w:rPr>
        <w:t> </w:t>
      </w:r>
      <w:r w:rsidRPr="00637C48">
        <w:rPr>
          <w:rFonts w:ascii="Times New Roman" w:hAnsi="Times New Roman" w:cs="Times New Roman"/>
          <w:sz w:val="28"/>
          <w:szCs w:val="28"/>
          <w:lang w:val="uk-UA"/>
        </w:rPr>
        <w:t>Халлман пропонує ТН розглядати як «здатність розуміти конфлікт та напруження, котрі виникають в ситуації подвійності, невизначеності та проявляються у прийнятті невідомого, здатності протистояти у суперечливій ситуації…»</w:t>
      </w:r>
      <w:r w:rsidR="005929FD">
        <w:rPr>
          <w:rFonts w:ascii="Times New Roman" w:hAnsi="Times New Roman" w:cs="Times New Roman"/>
          <w:sz w:val="28"/>
          <w:szCs w:val="28"/>
          <w:lang w:val="uk-UA"/>
        </w:rPr>
        <w:t xml:space="preserve"> </w:t>
      </w:r>
      <w:r w:rsidR="00112B1E" w:rsidRPr="00112B1E">
        <w:rPr>
          <w:rFonts w:ascii="Times New Roman" w:hAnsi="Times New Roman" w:cs="Times New Roman"/>
          <w:sz w:val="28"/>
          <w:szCs w:val="28"/>
          <w:lang w:val="uk-UA"/>
        </w:rPr>
        <w:t>[22]</w:t>
      </w:r>
      <w:r w:rsidR="009C3584">
        <w:rPr>
          <w:rFonts w:ascii="Times New Roman" w:hAnsi="Times New Roman" w:cs="Times New Roman"/>
          <w:sz w:val="28"/>
          <w:szCs w:val="28"/>
          <w:lang w:val="uk-UA"/>
        </w:rPr>
        <w:t>.</w:t>
      </w:r>
    </w:p>
    <w:p w14:paraId="1B946975" w14:textId="77777777" w:rsidR="0007422C" w:rsidRPr="00112B1E" w:rsidRDefault="0007422C" w:rsidP="00062FEB">
      <w:pPr>
        <w:spacing w:after="0" w:line="360" w:lineRule="auto"/>
        <w:ind w:firstLine="709"/>
        <w:jc w:val="both"/>
        <w:rPr>
          <w:rFonts w:ascii="Times New Roman" w:hAnsi="Times New Roman" w:cs="Times New Roman"/>
          <w:sz w:val="28"/>
          <w:szCs w:val="28"/>
          <w:lang w:val="uk-UA"/>
        </w:rPr>
      </w:pPr>
      <w:r w:rsidRPr="00637C48">
        <w:rPr>
          <w:rFonts w:ascii="Times New Roman" w:hAnsi="Times New Roman" w:cs="Times New Roman"/>
          <w:sz w:val="28"/>
          <w:szCs w:val="28"/>
          <w:lang w:val="uk-UA"/>
        </w:rPr>
        <w:t>С.</w:t>
      </w:r>
      <w:r w:rsidRPr="00637C48">
        <w:rPr>
          <w:rFonts w:ascii="Times New Roman" w:hAnsi="Times New Roman" w:cs="Times New Roman"/>
          <w:sz w:val="28"/>
          <w:szCs w:val="28"/>
        </w:rPr>
        <w:t> </w:t>
      </w:r>
      <w:r w:rsidRPr="00637C48">
        <w:rPr>
          <w:rFonts w:ascii="Times New Roman" w:hAnsi="Times New Roman" w:cs="Times New Roman"/>
          <w:sz w:val="28"/>
          <w:szCs w:val="28"/>
          <w:lang w:val="uk-UA"/>
        </w:rPr>
        <w:t xml:space="preserve">Баднер з позицій психології сформулював ідею загрози, що сприймається людиною як основа ідентифікації тенденцій по відношенню до невизначених стимулів. </w:t>
      </w:r>
      <w:r w:rsidRPr="00637C48">
        <w:rPr>
          <w:rFonts w:ascii="Times New Roman" w:hAnsi="Times New Roman" w:cs="Times New Roman"/>
          <w:sz w:val="28"/>
          <w:szCs w:val="28"/>
        </w:rPr>
        <w:t>На його думку, ТН – це тенденція сприймати невизначені ситуації як бажані. В свою чергу, ІТ</w:t>
      </w:r>
      <w:r w:rsidR="00E332A9">
        <w:rPr>
          <w:rFonts w:ascii="Times New Roman" w:hAnsi="Times New Roman" w:cs="Times New Roman"/>
          <w:sz w:val="28"/>
          <w:szCs w:val="28"/>
          <w:lang w:val="uk-UA"/>
        </w:rPr>
        <w:t>Н</w:t>
      </w:r>
      <w:r w:rsidRPr="00637C48">
        <w:rPr>
          <w:rFonts w:ascii="Times New Roman" w:hAnsi="Times New Roman" w:cs="Times New Roman"/>
          <w:sz w:val="28"/>
          <w:szCs w:val="28"/>
        </w:rPr>
        <w:t xml:space="preserve"> – сприйняття неоднозначних, суперечливих ситуацій як джерела загрози</w:t>
      </w:r>
      <w:r w:rsidR="00112B1E">
        <w:rPr>
          <w:rFonts w:ascii="Times New Roman" w:hAnsi="Times New Roman" w:cs="Times New Roman"/>
          <w:sz w:val="28"/>
          <w:szCs w:val="28"/>
        </w:rPr>
        <w:t xml:space="preserve"> </w:t>
      </w:r>
      <w:r w:rsidR="00112B1E" w:rsidRPr="00112B1E">
        <w:rPr>
          <w:rFonts w:ascii="Times New Roman" w:hAnsi="Times New Roman" w:cs="Times New Roman"/>
          <w:sz w:val="28"/>
          <w:szCs w:val="28"/>
          <w:lang w:val="uk-UA"/>
        </w:rPr>
        <w:t>[</w:t>
      </w:r>
      <w:r w:rsidR="005929FD">
        <w:rPr>
          <w:rFonts w:ascii="Times New Roman" w:hAnsi="Times New Roman" w:cs="Times New Roman"/>
          <w:sz w:val="28"/>
          <w:szCs w:val="28"/>
          <w:lang w:val="uk-UA"/>
        </w:rPr>
        <w:t>цит. за 9</w:t>
      </w:r>
      <w:r w:rsidR="00112B1E" w:rsidRPr="00112B1E">
        <w:rPr>
          <w:rFonts w:ascii="Times New Roman" w:hAnsi="Times New Roman" w:cs="Times New Roman"/>
          <w:sz w:val="28"/>
          <w:szCs w:val="28"/>
          <w:lang w:val="uk-UA"/>
        </w:rPr>
        <w:t>]</w:t>
      </w:r>
      <w:r w:rsidRPr="00637C48">
        <w:rPr>
          <w:rFonts w:ascii="Times New Roman" w:hAnsi="Times New Roman" w:cs="Times New Roman"/>
          <w:sz w:val="28"/>
          <w:szCs w:val="28"/>
        </w:rPr>
        <w:t>.</w:t>
      </w:r>
    </w:p>
    <w:p w14:paraId="279E7FC7" w14:textId="77777777" w:rsidR="0007422C" w:rsidRPr="00112B1E" w:rsidRDefault="0007422C" w:rsidP="00062FEB">
      <w:pPr>
        <w:spacing w:after="0" w:line="360" w:lineRule="auto"/>
        <w:ind w:firstLine="709"/>
        <w:jc w:val="both"/>
        <w:rPr>
          <w:rFonts w:ascii="Times New Roman" w:hAnsi="Times New Roman" w:cs="Times New Roman"/>
          <w:sz w:val="28"/>
          <w:szCs w:val="28"/>
          <w:lang w:val="uk-UA"/>
        </w:rPr>
      </w:pPr>
      <w:r w:rsidRPr="00112B1E">
        <w:rPr>
          <w:rFonts w:ascii="Times New Roman" w:hAnsi="Times New Roman" w:cs="Times New Roman"/>
          <w:sz w:val="28"/>
          <w:szCs w:val="28"/>
          <w:lang w:val="uk-UA"/>
        </w:rPr>
        <w:t>Цікавою є думка Д.</w:t>
      </w:r>
      <w:r w:rsidRPr="00637C48">
        <w:rPr>
          <w:rFonts w:ascii="Times New Roman" w:hAnsi="Times New Roman" w:cs="Times New Roman"/>
          <w:sz w:val="28"/>
          <w:szCs w:val="28"/>
        </w:rPr>
        <w:t> </w:t>
      </w:r>
      <w:r w:rsidRPr="00112B1E">
        <w:rPr>
          <w:rFonts w:ascii="Times New Roman" w:hAnsi="Times New Roman" w:cs="Times New Roman"/>
          <w:sz w:val="28"/>
          <w:szCs w:val="28"/>
          <w:lang w:val="uk-UA"/>
        </w:rPr>
        <w:t>МакЛейна, який розглядає ТН як рису, «…спектром реакцій від відторгнення до привабливості, при сприйнятті невідомих, складних, динамічно невизначених або таких, що мають інтерпретацію супер</w:t>
      </w:r>
      <w:r w:rsidR="00112B1E">
        <w:rPr>
          <w:rFonts w:ascii="Times New Roman" w:hAnsi="Times New Roman" w:cs="Times New Roman"/>
          <w:sz w:val="28"/>
          <w:szCs w:val="28"/>
          <w:lang w:val="uk-UA"/>
        </w:rPr>
        <w:t xml:space="preserve">ечливих стимулів…» </w:t>
      </w:r>
      <w:r w:rsidR="005929FD">
        <w:rPr>
          <w:rFonts w:ascii="Times New Roman" w:hAnsi="Times New Roman" w:cs="Times New Roman"/>
          <w:sz w:val="28"/>
          <w:szCs w:val="28"/>
          <w:lang w:val="uk-UA"/>
        </w:rPr>
        <w:t>[цит. за 10</w:t>
      </w:r>
      <w:r w:rsidR="00112B1E" w:rsidRPr="00112B1E">
        <w:rPr>
          <w:rFonts w:ascii="Times New Roman" w:hAnsi="Times New Roman" w:cs="Times New Roman"/>
          <w:sz w:val="28"/>
          <w:szCs w:val="28"/>
          <w:lang w:val="uk-UA"/>
        </w:rPr>
        <w:t>]</w:t>
      </w:r>
      <w:r w:rsidR="00112B1E">
        <w:rPr>
          <w:rFonts w:ascii="Times New Roman" w:hAnsi="Times New Roman" w:cs="Times New Roman"/>
          <w:sz w:val="28"/>
          <w:szCs w:val="28"/>
          <w:lang w:val="uk-UA"/>
        </w:rPr>
        <w:t>.</w:t>
      </w:r>
    </w:p>
    <w:p w14:paraId="0698B9B5" w14:textId="77777777" w:rsidR="0007422C" w:rsidRPr="00637C48" w:rsidRDefault="0007422C" w:rsidP="00062FEB">
      <w:pPr>
        <w:spacing w:after="0" w:line="360" w:lineRule="auto"/>
        <w:ind w:firstLine="709"/>
        <w:jc w:val="both"/>
        <w:rPr>
          <w:rFonts w:ascii="Times New Roman" w:hAnsi="Times New Roman" w:cs="Times New Roman"/>
          <w:sz w:val="28"/>
          <w:szCs w:val="28"/>
          <w:lang w:val="uk-UA"/>
        </w:rPr>
      </w:pPr>
      <w:r w:rsidRPr="00637C48">
        <w:rPr>
          <w:rFonts w:ascii="Times New Roman" w:hAnsi="Times New Roman" w:cs="Times New Roman"/>
          <w:sz w:val="28"/>
          <w:szCs w:val="28"/>
          <w:lang w:val="uk-UA"/>
        </w:rPr>
        <w:t>В основі толерантності до невизначеності закладено поняття про уміння людини успішно справлятися з викликами сьогодення, не відмовлятись від нового та незвичного в житті, бути спонтанним та креативним у прийнятті власних рішень. Толерантність до невизначеності передбачає можливість сприйняття невизначеності не як джерела загрози, а як поля для нових можливостей. Вивчення гендерних особливостей толерантності до невизначеності значно доповнює знання отримані в дослідженні даного феномену та дозволяє визначити шляхи психологічної підтримки студент</w:t>
      </w:r>
      <w:r w:rsidR="00B14246">
        <w:rPr>
          <w:rFonts w:ascii="Times New Roman" w:hAnsi="Times New Roman" w:cs="Times New Roman"/>
          <w:sz w:val="28"/>
          <w:szCs w:val="28"/>
          <w:lang w:val="uk-UA"/>
        </w:rPr>
        <w:t>ів</w:t>
      </w:r>
      <w:r w:rsidRPr="00637C48">
        <w:rPr>
          <w:rFonts w:ascii="Times New Roman" w:hAnsi="Times New Roman" w:cs="Times New Roman"/>
          <w:sz w:val="28"/>
          <w:szCs w:val="28"/>
          <w:lang w:val="uk-UA"/>
        </w:rPr>
        <w:t>, які зіткнулись з невизначеністю в умовах дистанційного навчання.</w:t>
      </w:r>
    </w:p>
    <w:p w14:paraId="2C190203" w14:textId="77777777" w:rsidR="0007422C" w:rsidRDefault="0007422C" w:rsidP="00062FEB">
      <w:pPr>
        <w:spacing w:after="0" w:line="360" w:lineRule="auto"/>
        <w:ind w:firstLine="709"/>
        <w:jc w:val="both"/>
        <w:rPr>
          <w:rFonts w:ascii="Times New Roman" w:hAnsi="Times New Roman" w:cs="Times New Roman"/>
          <w:sz w:val="28"/>
          <w:szCs w:val="28"/>
          <w:lang w:val="uk-UA"/>
        </w:rPr>
      </w:pPr>
      <w:r w:rsidRPr="00637C48">
        <w:rPr>
          <w:rFonts w:ascii="Times New Roman" w:hAnsi="Times New Roman" w:cs="Times New Roman"/>
          <w:sz w:val="28"/>
          <w:szCs w:val="28"/>
          <w:lang w:val="uk-UA"/>
        </w:rPr>
        <w:t>Толерантність до невизначеності – психологічний конструкт, який базується на основі декількох наукових підходів та налічує безліч трактувань. С. Кузікова спробувала виділити основні з них: толерантність до невизначеності, як риса особистості; толерантність до невизначеності як ситуаційно-специфічна настанова; толерантність до невизначеності як когнітивний процес і навик</w:t>
      </w:r>
      <w:r w:rsidR="00112B1E">
        <w:rPr>
          <w:rFonts w:ascii="Times New Roman" w:hAnsi="Times New Roman" w:cs="Times New Roman"/>
          <w:sz w:val="28"/>
          <w:szCs w:val="28"/>
          <w:lang w:val="uk-UA"/>
        </w:rPr>
        <w:t xml:space="preserve"> </w:t>
      </w:r>
      <w:r w:rsidR="00112B1E" w:rsidRPr="00112B1E">
        <w:rPr>
          <w:rFonts w:ascii="Times New Roman" w:hAnsi="Times New Roman" w:cs="Times New Roman"/>
          <w:sz w:val="28"/>
          <w:szCs w:val="28"/>
          <w:lang w:val="uk-UA"/>
        </w:rPr>
        <w:t>[</w:t>
      </w:r>
      <w:r w:rsidR="005929FD">
        <w:rPr>
          <w:rFonts w:ascii="Times New Roman" w:hAnsi="Times New Roman" w:cs="Times New Roman"/>
          <w:sz w:val="28"/>
          <w:szCs w:val="28"/>
          <w:lang w:val="uk-UA"/>
        </w:rPr>
        <w:t>9</w:t>
      </w:r>
      <w:r w:rsidR="00112B1E" w:rsidRPr="00112B1E">
        <w:rPr>
          <w:rFonts w:ascii="Times New Roman" w:hAnsi="Times New Roman" w:cs="Times New Roman"/>
          <w:sz w:val="28"/>
          <w:szCs w:val="28"/>
          <w:lang w:val="uk-UA"/>
        </w:rPr>
        <w:t>]</w:t>
      </w:r>
      <w:r w:rsidR="00112B1E">
        <w:rPr>
          <w:rFonts w:ascii="Times New Roman" w:hAnsi="Times New Roman" w:cs="Times New Roman"/>
          <w:sz w:val="28"/>
          <w:szCs w:val="28"/>
          <w:lang w:val="uk-UA"/>
        </w:rPr>
        <w:t>.</w:t>
      </w:r>
    </w:p>
    <w:p w14:paraId="566EFBD7" w14:textId="77777777" w:rsidR="0010454A" w:rsidRDefault="0007422C" w:rsidP="00062F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37C48">
        <w:rPr>
          <w:rFonts w:ascii="Times New Roman" w:eastAsia="TimesNewRomanPSMT" w:hAnsi="Times New Roman" w:cs="Times New Roman"/>
          <w:sz w:val="28"/>
          <w:szCs w:val="28"/>
        </w:rPr>
        <w:t>Проблема толерантності до невизначеності привертала увагу українських</w:t>
      </w:r>
      <w:r w:rsidRPr="00637C48">
        <w:rPr>
          <w:rFonts w:ascii="Times New Roman" w:eastAsia="TimesNewRomanPSMT" w:hAnsi="Times New Roman" w:cs="Times New Roman"/>
          <w:sz w:val="28"/>
          <w:szCs w:val="28"/>
          <w:lang w:val="uk-UA"/>
        </w:rPr>
        <w:t xml:space="preserve"> </w:t>
      </w:r>
      <w:r>
        <w:rPr>
          <w:rFonts w:ascii="Times New Roman" w:eastAsia="TimesNewRomanPSMT" w:hAnsi="Times New Roman" w:cs="Times New Roman"/>
          <w:sz w:val="28"/>
          <w:szCs w:val="28"/>
        </w:rPr>
        <w:t xml:space="preserve">учених. </w:t>
      </w:r>
    </w:p>
    <w:p w14:paraId="7AC03D45" w14:textId="77777777" w:rsidR="0010454A" w:rsidRPr="0010454A" w:rsidRDefault="0010454A" w:rsidP="00062FEB">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637C48">
        <w:rPr>
          <w:rFonts w:ascii="Times New Roman" w:eastAsia="TimesNewRomanPSMT" w:hAnsi="Times New Roman" w:cs="Times New Roman"/>
          <w:sz w:val="28"/>
          <w:szCs w:val="28"/>
        </w:rPr>
        <w:t>А.</w:t>
      </w:r>
      <w:r w:rsidRPr="00637C48">
        <w:rPr>
          <w:rFonts w:ascii="Times New Roman" w:eastAsia="TimesNewRomanPSMT" w:hAnsi="Times New Roman" w:cs="Times New Roman"/>
          <w:sz w:val="28"/>
          <w:szCs w:val="28"/>
          <w:lang w:val="uk-UA"/>
        </w:rPr>
        <w:t> </w:t>
      </w:r>
      <w:r w:rsidRPr="00637C48">
        <w:rPr>
          <w:rFonts w:ascii="Times New Roman" w:eastAsia="TimesNewRomanPSMT" w:hAnsi="Times New Roman" w:cs="Times New Roman"/>
          <w:sz w:val="28"/>
          <w:szCs w:val="28"/>
        </w:rPr>
        <w:t>Гусєв</w:t>
      </w:r>
      <w:r w:rsidRPr="00637C48">
        <w:rPr>
          <w:rFonts w:ascii="Times New Roman" w:eastAsia="TimesNewRomanPSMT" w:hAnsi="Times New Roman" w:cs="Times New Roman"/>
          <w:sz w:val="28"/>
          <w:szCs w:val="28"/>
          <w:lang w:val="uk-UA"/>
        </w:rPr>
        <w:t xml:space="preserve"> </w:t>
      </w:r>
      <w:r w:rsidRPr="00637C48">
        <w:rPr>
          <w:rFonts w:ascii="Times New Roman" w:eastAsia="TimesNewRomanPSMT" w:hAnsi="Times New Roman" w:cs="Times New Roman"/>
          <w:sz w:val="28"/>
          <w:szCs w:val="28"/>
        </w:rPr>
        <w:t>досліджував толерантність до невизначеності як</w:t>
      </w:r>
      <w:r w:rsidRPr="00637C48">
        <w:rPr>
          <w:rFonts w:ascii="Times New Roman" w:eastAsia="TimesNewRomanPSMT" w:hAnsi="Times New Roman" w:cs="Times New Roman"/>
          <w:sz w:val="28"/>
          <w:szCs w:val="28"/>
          <w:lang w:val="uk-UA"/>
        </w:rPr>
        <w:t xml:space="preserve"> </w:t>
      </w:r>
      <w:r w:rsidRPr="00637C48">
        <w:rPr>
          <w:rFonts w:ascii="Times New Roman" w:eastAsia="TimesNewRomanPSMT" w:hAnsi="Times New Roman" w:cs="Times New Roman"/>
          <w:sz w:val="28"/>
          <w:szCs w:val="28"/>
        </w:rPr>
        <w:t>фактор розвитку ідентичності особистості</w:t>
      </w:r>
      <w:r>
        <w:rPr>
          <w:rFonts w:ascii="Times New Roman" w:eastAsia="TimesNewRomanPSMT" w:hAnsi="Times New Roman" w:cs="Times New Roman"/>
          <w:sz w:val="28"/>
          <w:szCs w:val="28"/>
        </w:rPr>
        <w:t xml:space="preserve"> </w:t>
      </w:r>
      <w:r>
        <w:rPr>
          <w:rFonts w:ascii="Times New Roman" w:eastAsia="Times New Roman" w:hAnsi="Times New Roman" w:cs="Times New Roman"/>
          <w:sz w:val="28"/>
          <w:szCs w:val="28"/>
          <w:lang w:val="uk-UA" w:eastAsia="ru-RU"/>
        </w:rPr>
        <w:t>[4</w:t>
      </w:r>
      <w:r w:rsidRPr="0064674D">
        <w:rPr>
          <w:rFonts w:ascii="Times New Roman" w:eastAsia="Times New Roman" w:hAnsi="Times New Roman" w:cs="Times New Roman"/>
          <w:sz w:val="28"/>
          <w:szCs w:val="28"/>
          <w:lang w:val="uk-UA" w:eastAsia="ru-RU"/>
        </w:rPr>
        <w:t>]</w:t>
      </w:r>
      <w:r>
        <w:rPr>
          <w:rFonts w:ascii="Times New Roman" w:eastAsia="TimesNewRomanPSMT" w:hAnsi="Times New Roman" w:cs="Times New Roman"/>
          <w:sz w:val="28"/>
          <w:szCs w:val="28"/>
          <w:lang w:val="uk-UA"/>
        </w:rPr>
        <w:t>.</w:t>
      </w:r>
    </w:p>
    <w:p w14:paraId="3BFB7BEC" w14:textId="77777777" w:rsidR="0031008A" w:rsidRPr="0010454A" w:rsidRDefault="0031008A" w:rsidP="00062FEB">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10454A">
        <w:rPr>
          <w:rFonts w:ascii="Times New Roman" w:eastAsia="TimesNewRomanPSMT" w:hAnsi="Times New Roman" w:cs="Times New Roman"/>
          <w:sz w:val="28"/>
          <w:szCs w:val="28"/>
          <w:lang w:val="uk-UA"/>
        </w:rPr>
        <w:t>П.</w:t>
      </w:r>
      <w:r w:rsidRPr="00637C48">
        <w:rPr>
          <w:rFonts w:ascii="Times New Roman" w:eastAsia="TimesNewRomanPSMT" w:hAnsi="Times New Roman" w:cs="Times New Roman"/>
          <w:sz w:val="28"/>
          <w:szCs w:val="28"/>
          <w:lang w:val="uk-UA"/>
        </w:rPr>
        <w:t> </w:t>
      </w:r>
      <w:r w:rsidRPr="0010454A">
        <w:rPr>
          <w:rFonts w:ascii="Times New Roman" w:eastAsia="TimesNewRomanPSMT" w:hAnsi="Times New Roman" w:cs="Times New Roman"/>
          <w:sz w:val="28"/>
          <w:szCs w:val="28"/>
          <w:lang w:val="uk-UA"/>
        </w:rPr>
        <w:t>Лушин у своїх методичних матеріалах до авторського курсу</w:t>
      </w:r>
      <w:r w:rsidRPr="00637C48">
        <w:rPr>
          <w:rFonts w:ascii="Times New Roman" w:eastAsia="TimesNewRomanPSMT" w:hAnsi="Times New Roman" w:cs="Times New Roman"/>
          <w:sz w:val="28"/>
          <w:szCs w:val="28"/>
          <w:lang w:val="uk-UA"/>
        </w:rPr>
        <w:t xml:space="preserve"> </w:t>
      </w:r>
      <w:r w:rsidRPr="0010454A">
        <w:rPr>
          <w:rFonts w:ascii="Times New Roman" w:eastAsia="TimesNewRomanPSMT" w:hAnsi="Times New Roman" w:cs="Times New Roman"/>
          <w:sz w:val="28"/>
          <w:szCs w:val="28"/>
          <w:lang w:val="uk-UA"/>
        </w:rPr>
        <w:t>«Психологічна допомога особистості в перехідний період» пропонує також</w:t>
      </w:r>
      <w:r w:rsidRPr="00637C48">
        <w:rPr>
          <w:rFonts w:ascii="Times New Roman" w:eastAsia="TimesNewRomanPSMT" w:hAnsi="Times New Roman" w:cs="Times New Roman"/>
          <w:sz w:val="28"/>
          <w:szCs w:val="28"/>
          <w:lang w:val="uk-UA"/>
        </w:rPr>
        <w:t xml:space="preserve"> </w:t>
      </w:r>
      <w:r w:rsidRPr="0010454A">
        <w:rPr>
          <w:rFonts w:ascii="Times New Roman" w:eastAsia="TimesNewRomanPSMT" w:hAnsi="Times New Roman" w:cs="Times New Roman"/>
          <w:sz w:val="28"/>
          <w:szCs w:val="28"/>
          <w:lang w:val="uk-UA"/>
        </w:rPr>
        <w:t>універсальну стратегію вирішення проблемних ситуацій, розкриває особливості</w:t>
      </w:r>
      <w:r w:rsidRPr="00637C48">
        <w:rPr>
          <w:rFonts w:ascii="Times New Roman" w:eastAsia="TimesNewRomanPSMT" w:hAnsi="Times New Roman" w:cs="Times New Roman"/>
          <w:sz w:val="28"/>
          <w:szCs w:val="28"/>
          <w:lang w:val="uk-UA"/>
        </w:rPr>
        <w:t xml:space="preserve"> </w:t>
      </w:r>
      <w:r w:rsidRPr="0010454A">
        <w:rPr>
          <w:rFonts w:ascii="Times New Roman" w:eastAsia="TimesNewRomanPSMT" w:hAnsi="Times New Roman" w:cs="Times New Roman"/>
          <w:sz w:val="28"/>
          <w:szCs w:val="28"/>
          <w:lang w:val="uk-UA"/>
        </w:rPr>
        <w:t>«примирення» з викликами складних, хаотичних процесів життя</w:t>
      </w:r>
      <w:r w:rsidR="0010454A" w:rsidRPr="0010454A">
        <w:rPr>
          <w:rFonts w:ascii="Times New Roman" w:eastAsia="TimesNewRomanPSMT" w:hAnsi="Times New Roman" w:cs="Times New Roman"/>
          <w:sz w:val="28"/>
          <w:szCs w:val="28"/>
          <w:lang w:val="uk-UA"/>
        </w:rPr>
        <w:t xml:space="preserve">. </w:t>
      </w:r>
      <w:r w:rsidRPr="00637C48">
        <w:rPr>
          <w:rFonts w:ascii="Times New Roman" w:eastAsia="TimesNewRomanPSMT" w:hAnsi="Times New Roman" w:cs="Times New Roman"/>
          <w:sz w:val="28"/>
          <w:szCs w:val="28"/>
        </w:rPr>
        <w:t>Таке</w:t>
      </w:r>
      <w:r w:rsidRPr="00637C48">
        <w:rPr>
          <w:rFonts w:ascii="Times New Roman" w:eastAsia="TimesNewRomanPSMT" w:hAnsi="Times New Roman" w:cs="Times New Roman"/>
          <w:sz w:val="28"/>
          <w:szCs w:val="28"/>
          <w:lang w:val="uk-UA"/>
        </w:rPr>
        <w:t xml:space="preserve"> </w:t>
      </w:r>
      <w:r w:rsidRPr="00637C48">
        <w:rPr>
          <w:rFonts w:ascii="Times New Roman" w:eastAsia="TimesNewRomanPSMT" w:hAnsi="Times New Roman" w:cs="Times New Roman"/>
          <w:sz w:val="28"/>
          <w:szCs w:val="28"/>
        </w:rPr>
        <w:t>примирення вчений називає розвитком толерантності до невизначеності в епоху</w:t>
      </w:r>
      <w:r w:rsidRPr="00637C48">
        <w:rPr>
          <w:rFonts w:ascii="Times New Roman" w:eastAsia="TimesNewRomanPSMT" w:hAnsi="Times New Roman" w:cs="Times New Roman"/>
          <w:sz w:val="28"/>
          <w:szCs w:val="28"/>
          <w:lang w:val="uk-UA"/>
        </w:rPr>
        <w:t xml:space="preserve"> </w:t>
      </w:r>
      <w:r w:rsidRPr="00637C48">
        <w:rPr>
          <w:rFonts w:ascii="Times New Roman" w:eastAsia="TimesNewRomanPSMT" w:hAnsi="Times New Roman" w:cs="Times New Roman"/>
          <w:sz w:val="28"/>
          <w:szCs w:val="28"/>
        </w:rPr>
        <w:t>нестабільності</w:t>
      </w:r>
      <w:r w:rsidR="0010454A">
        <w:rPr>
          <w:rFonts w:ascii="Times New Roman" w:eastAsia="TimesNewRomanPSMT" w:hAnsi="Times New Roman" w:cs="Times New Roman"/>
          <w:sz w:val="28"/>
          <w:szCs w:val="28"/>
          <w:lang w:val="uk-UA"/>
        </w:rPr>
        <w:t xml:space="preserve"> </w:t>
      </w:r>
      <w:r w:rsidR="0010454A" w:rsidRPr="00112B1E">
        <w:rPr>
          <w:rFonts w:ascii="Times New Roman" w:hAnsi="Times New Roman" w:cs="Times New Roman"/>
          <w:sz w:val="28"/>
          <w:szCs w:val="28"/>
          <w:lang w:val="uk-UA"/>
        </w:rPr>
        <w:t>[</w:t>
      </w:r>
      <w:r w:rsidR="0010454A">
        <w:rPr>
          <w:rFonts w:ascii="Times New Roman" w:hAnsi="Times New Roman" w:cs="Times New Roman"/>
          <w:sz w:val="28"/>
          <w:szCs w:val="28"/>
          <w:lang w:val="uk-UA"/>
        </w:rPr>
        <w:t>13</w:t>
      </w:r>
      <w:r w:rsidR="0010454A" w:rsidRPr="00112B1E">
        <w:rPr>
          <w:rFonts w:ascii="Times New Roman" w:hAnsi="Times New Roman" w:cs="Times New Roman"/>
          <w:sz w:val="28"/>
          <w:szCs w:val="28"/>
          <w:lang w:val="uk-UA"/>
        </w:rPr>
        <w:t>]</w:t>
      </w:r>
      <w:r w:rsidRPr="00637C48">
        <w:rPr>
          <w:rFonts w:ascii="Times New Roman" w:eastAsia="TimesNewRomanPSMT" w:hAnsi="Times New Roman" w:cs="Times New Roman"/>
          <w:sz w:val="28"/>
          <w:szCs w:val="28"/>
        </w:rPr>
        <w:t>.</w:t>
      </w:r>
    </w:p>
    <w:p w14:paraId="39CDF051" w14:textId="77777777" w:rsidR="0007422C" w:rsidRPr="00112B1E" w:rsidRDefault="0010454A" w:rsidP="00062FEB">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Вчений </w:t>
      </w:r>
      <w:r w:rsidR="0007422C" w:rsidRPr="0010454A">
        <w:rPr>
          <w:rFonts w:ascii="Times New Roman" w:eastAsia="TimesNewRomanPSMT" w:hAnsi="Times New Roman" w:cs="Times New Roman"/>
          <w:sz w:val="28"/>
          <w:szCs w:val="28"/>
          <w:lang w:val="uk-UA"/>
        </w:rPr>
        <w:t>розглядає типи ставлень до невизначеності: «активний», «пасивний»,</w:t>
      </w:r>
      <w:r w:rsidR="0007422C" w:rsidRPr="00637C48">
        <w:rPr>
          <w:rFonts w:ascii="Times New Roman" w:eastAsia="TimesNewRomanPSMT" w:hAnsi="Times New Roman" w:cs="Times New Roman"/>
          <w:sz w:val="28"/>
          <w:szCs w:val="28"/>
          <w:lang w:val="uk-UA"/>
        </w:rPr>
        <w:t xml:space="preserve"> </w:t>
      </w:r>
      <w:r w:rsidR="0007422C" w:rsidRPr="0010454A">
        <w:rPr>
          <w:rFonts w:ascii="Times New Roman" w:eastAsia="TimesNewRomanPSMT" w:hAnsi="Times New Roman" w:cs="Times New Roman"/>
          <w:sz w:val="28"/>
          <w:szCs w:val="28"/>
          <w:lang w:val="uk-UA"/>
        </w:rPr>
        <w:t>«утилітарний» та особливий «недифіцитарний» тип, сутність якого полягає у</w:t>
      </w:r>
      <w:r w:rsidR="0007422C" w:rsidRPr="00637C48">
        <w:rPr>
          <w:rFonts w:ascii="Times New Roman" w:eastAsia="TimesNewRomanPSMT" w:hAnsi="Times New Roman" w:cs="Times New Roman"/>
          <w:sz w:val="28"/>
          <w:szCs w:val="28"/>
          <w:lang w:val="uk-UA"/>
        </w:rPr>
        <w:t xml:space="preserve"> </w:t>
      </w:r>
      <w:r w:rsidR="0007422C" w:rsidRPr="0010454A">
        <w:rPr>
          <w:rFonts w:ascii="Times New Roman" w:eastAsia="TimesNewRomanPSMT" w:hAnsi="Times New Roman" w:cs="Times New Roman"/>
          <w:sz w:val="28"/>
          <w:szCs w:val="28"/>
          <w:lang w:val="uk-UA"/>
        </w:rPr>
        <w:t>ставленні до хаосу і невизначеності як до джерела зростання і розвитку</w:t>
      </w:r>
      <w:r w:rsidR="0007422C" w:rsidRPr="00637C48">
        <w:rPr>
          <w:rFonts w:ascii="Times New Roman" w:eastAsia="TimesNewRomanPSMT" w:hAnsi="Times New Roman" w:cs="Times New Roman"/>
          <w:sz w:val="28"/>
          <w:szCs w:val="28"/>
          <w:lang w:val="uk-UA"/>
        </w:rPr>
        <w:t xml:space="preserve"> </w:t>
      </w:r>
      <w:r w:rsidR="0007422C" w:rsidRPr="0010454A">
        <w:rPr>
          <w:rFonts w:ascii="Times New Roman" w:eastAsia="TimesNewRomanPSMT" w:hAnsi="Times New Roman" w:cs="Times New Roman"/>
          <w:sz w:val="28"/>
          <w:szCs w:val="28"/>
          <w:lang w:val="uk-UA"/>
        </w:rPr>
        <w:t>особистості</w:t>
      </w:r>
      <w:r w:rsidR="00112B1E" w:rsidRPr="0010454A">
        <w:rPr>
          <w:rFonts w:ascii="Times New Roman" w:eastAsia="TimesNewRomanPSMT" w:hAnsi="Times New Roman" w:cs="Times New Roman"/>
          <w:sz w:val="28"/>
          <w:szCs w:val="28"/>
          <w:lang w:val="uk-UA"/>
        </w:rPr>
        <w:t xml:space="preserve"> </w:t>
      </w:r>
      <w:r w:rsidR="00112B1E" w:rsidRPr="00112B1E">
        <w:rPr>
          <w:rFonts w:ascii="Times New Roman" w:hAnsi="Times New Roman" w:cs="Times New Roman"/>
          <w:sz w:val="28"/>
          <w:szCs w:val="28"/>
          <w:lang w:val="uk-UA"/>
        </w:rPr>
        <w:t>[</w:t>
      </w:r>
      <w:r w:rsidR="005929FD">
        <w:rPr>
          <w:rFonts w:ascii="Times New Roman" w:hAnsi="Times New Roman" w:cs="Times New Roman"/>
          <w:sz w:val="28"/>
          <w:szCs w:val="28"/>
          <w:lang w:val="uk-UA"/>
        </w:rPr>
        <w:t>13</w:t>
      </w:r>
      <w:r w:rsidR="00112B1E" w:rsidRPr="00112B1E">
        <w:rPr>
          <w:rFonts w:ascii="Times New Roman" w:hAnsi="Times New Roman" w:cs="Times New Roman"/>
          <w:sz w:val="28"/>
          <w:szCs w:val="28"/>
          <w:lang w:val="uk-UA"/>
        </w:rPr>
        <w:t>]</w:t>
      </w:r>
      <w:r w:rsidR="0007422C" w:rsidRPr="0010454A">
        <w:rPr>
          <w:rFonts w:ascii="Times New Roman" w:eastAsia="TimesNewRomanPSMT" w:hAnsi="Times New Roman" w:cs="Times New Roman"/>
          <w:sz w:val="28"/>
          <w:szCs w:val="28"/>
          <w:lang w:val="uk-UA"/>
        </w:rPr>
        <w:t>.</w:t>
      </w:r>
    </w:p>
    <w:p w14:paraId="2C891643" w14:textId="77777777" w:rsidR="00794CB1" w:rsidRPr="00794CB1" w:rsidRDefault="00794CB1" w:rsidP="00062FEB">
      <w:pPr>
        <w:spacing w:after="0" w:line="360" w:lineRule="auto"/>
        <w:ind w:firstLine="709"/>
        <w:jc w:val="both"/>
        <w:rPr>
          <w:rFonts w:ascii="Times New Roman" w:hAnsi="Times New Roman" w:cs="Times New Roman"/>
          <w:sz w:val="28"/>
          <w:szCs w:val="28"/>
          <w:lang w:val="uk-UA"/>
        </w:rPr>
      </w:pPr>
      <w:r w:rsidRPr="00637C48">
        <w:rPr>
          <w:rFonts w:ascii="Times New Roman" w:hAnsi="Times New Roman" w:cs="Times New Roman"/>
          <w:sz w:val="28"/>
          <w:szCs w:val="28"/>
          <w:lang w:val="uk-UA" w:eastAsia="ru-RU"/>
        </w:rPr>
        <w:t>В цьому контексті, Ю.</w:t>
      </w:r>
      <w:r>
        <w:rPr>
          <w:rFonts w:ascii="Times New Roman" w:hAnsi="Times New Roman" w:cs="Times New Roman"/>
          <w:sz w:val="28"/>
          <w:szCs w:val="28"/>
          <w:lang w:val="uk-UA" w:eastAsia="ru-RU"/>
        </w:rPr>
        <w:t> </w:t>
      </w:r>
      <w:r w:rsidRPr="00637C48">
        <w:rPr>
          <w:rFonts w:ascii="Times New Roman" w:hAnsi="Times New Roman" w:cs="Times New Roman"/>
          <w:sz w:val="28"/>
          <w:szCs w:val="28"/>
          <w:lang w:val="uk-UA" w:eastAsia="ru-RU"/>
        </w:rPr>
        <w:t xml:space="preserve">Мельник </w:t>
      </w:r>
      <w:r w:rsidRPr="00637C48">
        <w:rPr>
          <w:rFonts w:ascii="Times New Roman" w:eastAsia="Times New Roman" w:hAnsi="Times New Roman" w:cs="Times New Roman"/>
          <w:sz w:val="28"/>
          <w:szCs w:val="28"/>
          <w:lang w:val="uk-UA" w:eastAsia="ru-RU"/>
        </w:rPr>
        <w:t xml:space="preserve">розглядає шляхи адаптивного і дезадаптивного варіантів взаємодії особистості із наявною життєвою </w:t>
      </w:r>
      <w:r w:rsidR="00112B1E">
        <w:rPr>
          <w:rFonts w:ascii="Times New Roman" w:eastAsia="Times New Roman" w:hAnsi="Times New Roman" w:cs="Times New Roman"/>
          <w:sz w:val="28"/>
          <w:szCs w:val="28"/>
          <w:lang w:val="uk-UA" w:eastAsia="ru-RU"/>
        </w:rPr>
        <w:t xml:space="preserve">ситуацією. </w:t>
      </w:r>
      <w:r w:rsidRPr="0064674D">
        <w:rPr>
          <w:rFonts w:ascii="Times New Roman" w:hAnsi="Times New Roman" w:cs="Times New Roman"/>
          <w:color w:val="000000" w:themeColor="text1"/>
          <w:sz w:val="28"/>
          <w:szCs w:val="28"/>
          <w:lang w:val="uk-UA"/>
        </w:rPr>
        <w:t>Тобто,</w:t>
      </w:r>
      <w:r w:rsidRPr="0064674D">
        <w:rPr>
          <w:rFonts w:ascii="Times New Roman" w:hAnsi="Times New Roman" w:cs="Times New Roman"/>
          <w:sz w:val="28"/>
          <w:szCs w:val="28"/>
          <w:lang w:val="uk-UA"/>
        </w:rPr>
        <w:t xml:space="preserve"> взаємодія з невизначеністю може бути як успішною, призводити до покращення життєвого простору, і, як результат, до відновлення суб’єктності, а може бути неуспішною, або такою, що руйнує життєвий простір, призводячи до різних особистісних деформацій чи деструкцій</w:t>
      </w:r>
      <w:r w:rsidR="00112B1E">
        <w:rPr>
          <w:rFonts w:ascii="Times New Roman" w:hAnsi="Times New Roman" w:cs="Times New Roman"/>
          <w:sz w:val="28"/>
          <w:szCs w:val="28"/>
          <w:lang w:val="uk-UA"/>
        </w:rPr>
        <w:t xml:space="preserve"> </w:t>
      </w:r>
      <w:r w:rsidR="005929FD">
        <w:rPr>
          <w:rFonts w:ascii="Times New Roman" w:eastAsia="Times New Roman" w:hAnsi="Times New Roman" w:cs="Times New Roman"/>
          <w:sz w:val="28"/>
          <w:szCs w:val="28"/>
          <w:lang w:val="uk-UA" w:eastAsia="ru-RU"/>
        </w:rPr>
        <w:t>[15</w:t>
      </w:r>
      <w:r w:rsidR="00112B1E" w:rsidRPr="0064674D">
        <w:rPr>
          <w:rFonts w:ascii="Times New Roman" w:eastAsia="Times New Roman" w:hAnsi="Times New Roman" w:cs="Times New Roman"/>
          <w:sz w:val="28"/>
          <w:szCs w:val="28"/>
          <w:lang w:val="uk-UA" w:eastAsia="ru-RU"/>
        </w:rPr>
        <w:t>]</w:t>
      </w:r>
      <w:r w:rsidRPr="0064674D">
        <w:rPr>
          <w:rFonts w:ascii="Times New Roman" w:hAnsi="Times New Roman" w:cs="Times New Roman"/>
          <w:sz w:val="28"/>
          <w:szCs w:val="28"/>
          <w:lang w:val="uk-UA"/>
        </w:rPr>
        <w:t xml:space="preserve">. </w:t>
      </w:r>
    </w:p>
    <w:p w14:paraId="2227E315" w14:textId="77777777" w:rsidR="0007422C" w:rsidRPr="00637C48" w:rsidRDefault="0007422C" w:rsidP="00062FEB">
      <w:pPr>
        <w:pStyle w:val="a8"/>
        <w:spacing w:before="0" w:beforeAutospacing="0" w:after="0" w:afterAutospacing="0" w:line="360" w:lineRule="auto"/>
        <w:ind w:firstLine="709"/>
        <w:jc w:val="both"/>
        <w:rPr>
          <w:color w:val="000000" w:themeColor="text1"/>
          <w:sz w:val="28"/>
          <w:szCs w:val="28"/>
          <w:lang w:val="uk-UA"/>
        </w:rPr>
      </w:pPr>
      <w:r w:rsidRPr="00637C48">
        <w:rPr>
          <w:color w:val="000000" w:themeColor="text1"/>
          <w:sz w:val="28"/>
          <w:szCs w:val="28"/>
        </w:rPr>
        <w:t>В цілому ряді досліджень переконливо показано, що відношення до невизначеності дуже важливо для характеристики особистості в цілому.</w:t>
      </w:r>
    </w:p>
    <w:p w14:paraId="6F3F4ED4" w14:textId="77777777" w:rsidR="0007422C" w:rsidRPr="00637C48" w:rsidRDefault="0007422C" w:rsidP="00062FEB">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637C48">
        <w:rPr>
          <w:rFonts w:ascii="Times New Roman" w:eastAsia="TimesNewRomanPSMT" w:hAnsi="Times New Roman" w:cs="Times New Roman"/>
          <w:sz w:val="28"/>
          <w:szCs w:val="28"/>
          <w:lang w:val="uk-UA"/>
        </w:rPr>
        <w:t xml:space="preserve">Проведений С. Хілько аналіз підходів до вивчення ТН показав, що дослідження ТН розглядаються з позицій різних </w:t>
      </w:r>
      <w:r w:rsidR="002044C5">
        <w:rPr>
          <w:rFonts w:ascii="Times New Roman" w:eastAsia="TimesNewRomanPSMT" w:hAnsi="Times New Roman" w:cs="Times New Roman"/>
          <w:sz w:val="28"/>
          <w:szCs w:val="28"/>
          <w:lang w:val="uk-UA"/>
        </w:rPr>
        <w:t>теоретичних конструктів: як рису</w:t>
      </w:r>
      <w:r w:rsidRPr="00637C48">
        <w:rPr>
          <w:rFonts w:ascii="Times New Roman" w:eastAsia="TimesNewRomanPSMT" w:hAnsi="Times New Roman" w:cs="Times New Roman"/>
          <w:sz w:val="28"/>
          <w:szCs w:val="28"/>
          <w:lang w:val="uk-UA"/>
        </w:rPr>
        <w:t xml:space="preserve"> особис</w:t>
      </w:r>
      <w:r w:rsidR="002044C5">
        <w:rPr>
          <w:rFonts w:ascii="Times New Roman" w:eastAsia="TimesNewRomanPSMT" w:hAnsi="Times New Roman" w:cs="Times New Roman"/>
          <w:sz w:val="28"/>
          <w:szCs w:val="28"/>
          <w:lang w:val="uk-UA"/>
        </w:rPr>
        <w:t>тості, як соціально-психологічну установку</w:t>
      </w:r>
      <w:r w:rsidRPr="00637C48">
        <w:rPr>
          <w:rFonts w:ascii="Times New Roman" w:eastAsia="TimesNewRomanPSMT" w:hAnsi="Times New Roman" w:cs="Times New Roman"/>
          <w:sz w:val="28"/>
          <w:szCs w:val="28"/>
          <w:lang w:val="uk-UA"/>
        </w:rPr>
        <w:t>, як когнітивно-перцептивне утворення, як здатність особистості, як культу</w:t>
      </w:r>
      <w:r w:rsidR="00FD6ABD">
        <w:rPr>
          <w:rFonts w:ascii="Times New Roman" w:eastAsia="TimesNewRomanPSMT" w:hAnsi="Times New Roman" w:cs="Times New Roman"/>
          <w:sz w:val="28"/>
          <w:szCs w:val="28"/>
          <w:lang w:val="uk-UA"/>
        </w:rPr>
        <w:t>рну</w:t>
      </w:r>
      <w:r w:rsidRPr="00637C48">
        <w:rPr>
          <w:rFonts w:ascii="Times New Roman" w:eastAsia="TimesNewRomanPSMT" w:hAnsi="Times New Roman" w:cs="Times New Roman"/>
          <w:sz w:val="28"/>
          <w:szCs w:val="28"/>
          <w:lang w:val="uk-UA"/>
        </w:rPr>
        <w:t xml:space="preserve"> складов</w:t>
      </w:r>
      <w:r w:rsidR="00FD6ABD">
        <w:rPr>
          <w:rFonts w:ascii="Times New Roman" w:eastAsia="TimesNewRomanPSMT" w:hAnsi="Times New Roman" w:cs="Times New Roman"/>
          <w:sz w:val="28"/>
          <w:szCs w:val="28"/>
          <w:lang w:val="uk-UA"/>
        </w:rPr>
        <w:t>у</w:t>
      </w:r>
      <w:r w:rsidRPr="00637C48">
        <w:rPr>
          <w:rFonts w:ascii="Times New Roman" w:eastAsia="TimesNewRomanPSMT" w:hAnsi="Times New Roman" w:cs="Times New Roman"/>
          <w:sz w:val="28"/>
          <w:szCs w:val="28"/>
          <w:lang w:val="uk-UA"/>
        </w:rPr>
        <w:t>, як множинність реакцій на невизна</w:t>
      </w:r>
      <w:r w:rsidR="00FD6ABD">
        <w:rPr>
          <w:rFonts w:ascii="Times New Roman" w:eastAsia="TimesNewRomanPSMT" w:hAnsi="Times New Roman" w:cs="Times New Roman"/>
          <w:sz w:val="28"/>
          <w:szCs w:val="28"/>
          <w:lang w:val="uk-UA"/>
        </w:rPr>
        <w:t>чені ситуації, як характеристику</w:t>
      </w:r>
      <w:r w:rsidRPr="00637C48">
        <w:rPr>
          <w:rFonts w:ascii="Times New Roman" w:eastAsia="TimesNewRomanPSMT" w:hAnsi="Times New Roman" w:cs="Times New Roman"/>
          <w:sz w:val="28"/>
          <w:szCs w:val="28"/>
          <w:lang w:val="uk-UA"/>
        </w:rPr>
        <w:t xml:space="preserve"> індивідуальної саморегуляції особистості в невизначених ситуаціях, що і зумовлює підходи до її формування. Отже, це дає можливість визначити головні критерії формування ТН, які необхідно враховувати, а саме: наявність знань із зазначеної проблеми, емоційне ставлення до невизначеності, уміння ухвалювати рішення і д</w:t>
      </w:r>
      <w:r w:rsidR="005929FD">
        <w:rPr>
          <w:rFonts w:ascii="Times New Roman" w:eastAsia="TimesNewRomanPSMT" w:hAnsi="Times New Roman" w:cs="Times New Roman"/>
          <w:sz w:val="28"/>
          <w:szCs w:val="28"/>
          <w:lang w:val="uk-UA"/>
        </w:rPr>
        <w:t xml:space="preserve">іяти в ситуаціях невизначеності </w:t>
      </w:r>
      <w:r w:rsidR="005929FD">
        <w:rPr>
          <w:rFonts w:ascii="Times New Roman" w:eastAsia="Times New Roman" w:hAnsi="Times New Roman" w:cs="Times New Roman"/>
          <w:sz w:val="28"/>
          <w:szCs w:val="28"/>
          <w:lang w:val="uk-UA" w:eastAsia="ru-RU"/>
        </w:rPr>
        <w:t>[19</w:t>
      </w:r>
      <w:r w:rsidR="005929FD" w:rsidRPr="0064674D">
        <w:rPr>
          <w:rFonts w:ascii="Times New Roman" w:eastAsia="Times New Roman" w:hAnsi="Times New Roman" w:cs="Times New Roman"/>
          <w:sz w:val="28"/>
          <w:szCs w:val="28"/>
          <w:lang w:val="uk-UA" w:eastAsia="ru-RU"/>
        </w:rPr>
        <w:t>]</w:t>
      </w:r>
      <w:r w:rsidR="005929FD" w:rsidRPr="00637C48">
        <w:rPr>
          <w:rFonts w:ascii="Times New Roman" w:eastAsia="TimesNewRomanPSMT" w:hAnsi="Times New Roman" w:cs="Times New Roman"/>
          <w:sz w:val="28"/>
          <w:szCs w:val="28"/>
          <w:lang w:val="uk-UA"/>
        </w:rPr>
        <w:t>.</w:t>
      </w:r>
    </w:p>
    <w:p w14:paraId="6AC00FAD" w14:textId="77777777" w:rsidR="0007422C" w:rsidRPr="00637C48" w:rsidRDefault="0010454A" w:rsidP="00062FEB">
      <w:pPr>
        <w:autoSpaceDE w:val="0"/>
        <w:autoSpaceDN w:val="0"/>
        <w:adjustRightInd w:val="0"/>
        <w:spacing w:after="0" w:line="360" w:lineRule="auto"/>
        <w:ind w:firstLine="709"/>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Російська дослідниця </w:t>
      </w:r>
      <w:r w:rsidR="0031008A">
        <w:rPr>
          <w:rStyle w:val="tlid-translation"/>
          <w:rFonts w:ascii="Times New Roman" w:hAnsi="Times New Roman" w:cs="Times New Roman"/>
          <w:sz w:val="28"/>
          <w:szCs w:val="28"/>
          <w:lang w:val="uk-UA"/>
        </w:rPr>
        <w:t>Т. Корнілова</w:t>
      </w:r>
      <w:r w:rsidR="0007422C" w:rsidRPr="00637C48">
        <w:rPr>
          <w:rStyle w:val="tlid-translation"/>
          <w:rFonts w:ascii="Times New Roman" w:hAnsi="Times New Roman" w:cs="Times New Roman"/>
          <w:sz w:val="28"/>
          <w:szCs w:val="28"/>
          <w:lang w:val="uk-UA"/>
        </w:rPr>
        <w:t xml:space="preserve"> </w:t>
      </w:r>
      <w:r w:rsidR="0031008A">
        <w:rPr>
          <w:rStyle w:val="tlid-translation"/>
          <w:rFonts w:ascii="Times New Roman" w:hAnsi="Times New Roman" w:cs="Times New Roman"/>
          <w:sz w:val="28"/>
          <w:szCs w:val="28"/>
          <w:lang w:val="uk-UA"/>
        </w:rPr>
        <w:t>пропонує</w:t>
      </w:r>
      <w:r w:rsidR="0007422C" w:rsidRPr="00637C48">
        <w:rPr>
          <w:rStyle w:val="tlid-translation"/>
          <w:rFonts w:ascii="Times New Roman" w:hAnsi="Times New Roman" w:cs="Times New Roman"/>
          <w:sz w:val="28"/>
          <w:szCs w:val="28"/>
          <w:lang w:val="uk-UA"/>
        </w:rPr>
        <w:t xml:space="preserve"> розглядати толерантність до невизначеності як екстенсивно</w:t>
      </w:r>
      <w:r w:rsidR="0007422C" w:rsidRPr="00637C48">
        <w:rPr>
          <w:rStyle w:val="tlid-translation"/>
          <w:rFonts w:ascii="Times New Roman" w:eastAsiaTheme="majorEastAsia" w:hAnsi="Times New Roman" w:cs="Times New Roman"/>
          <w:sz w:val="28"/>
          <w:szCs w:val="28"/>
          <w:lang w:val="uk-UA"/>
        </w:rPr>
        <w:t xml:space="preserve"> досліджуваний психологічний фе</w:t>
      </w:r>
      <w:r w:rsidR="0007422C" w:rsidRPr="00637C48">
        <w:rPr>
          <w:rStyle w:val="tlid-translation"/>
          <w:rFonts w:ascii="Times New Roman" w:hAnsi="Times New Roman" w:cs="Times New Roman"/>
          <w:sz w:val="28"/>
          <w:szCs w:val="28"/>
          <w:lang w:val="uk-UA"/>
        </w:rPr>
        <w:t>номен. Найбільш точним визначенням є розуміння толерантності до невизначеності як багатовимірного конструкта, генералізованої ос</w:t>
      </w:r>
      <w:r w:rsidR="00FD6ABD">
        <w:rPr>
          <w:rStyle w:val="tlid-translation"/>
          <w:rFonts w:ascii="Times New Roman" w:hAnsi="Times New Roman" w:cs="Times New Roman"/>
          <w:sz w:val="28"/>
          <w:szCs w:val="28"/>
          <w:lang w:val="uk-UA"/>
        </w:rPr>
        <w:t>обистісної властивості, в основу якої</w:t>
      </w:r>
      <w:r w:rsidR="0007422C" w:rsidRPr="00637C48">
        <w:rPr>
          <w:rStyle w:val="tlid-translation"/>
          <w:rFonts w:ascii="Times New Roman" w:hAnsi="Times New Roman" w:cs="Times New Roman"/>
          <w:sz w:val="28"/>
          <w:szCs w:val="28"/>
          <w:lang w:val="uk-UA"/>
        </w:rPr>
        <w:t xml:space="preserve"> покладено, прагнення до змін, новизни, оригінальності, в перевазі більш складних завдань, в здатності діяти самостій</w:t>
      </w:r>
      <w:r w:rsidR="005929FD">
        <w:rPr>
          <w:rStyle w:val="tlid-translation"/>
          <w:rFonts w:ascii="Times New Roman" w:hAnsi="Times New Roman" w:cs="Times New Roman"/>
          <w:sz w:val="28"/>
          <w:szCs w:val="28"/>
          <w:lang w:val="uk-UA"/>
        </w:rPr>
        <w:t>но і виходити за рамки обмежень</w:t>
      </w:r>
      <w:r w:rsidR="005929FD">
        <w:rPr>
          <w:rFonts w:ascii="Times New Roman" w:eastAsia="Times New Roman" w:hAnsi="Times New Roman" w:cs="Times New Roman"/>
          <w:sz w:val="28"/>
          <w:szCs w:val="28"/>
          <w:lang w:val="uk-UA" w:eastAsia="ru-RU"/>
        </w:rPr>
        <w:t>[8</w:t>
      </w:r>
      <w:r w:rsidR="005929FD" w:rsidRPr="0064674D">
        <w:rPr>
          <w:rFonts w:ascii="Times New Roman" w:eastAsia="Times New Roman" w:hAnsi="Times New Roman" w:cs="Times New Roman"/>
          <w:sz w:val="28"/>
          <w:szCs w:val="28"/>
          <w:lang w:val="uk-UA" w:eastAsia="ru-RU"/>
        </w:rPr>
        <w:t>]</w:t>
      </w:r>
      <w:r w:rsidR="005929FD" w:rsidRPr="00637C48">
        <w:rPr>
          <w:rFonts w:ascii="Times New Roman" w:eastAsia="TimesNewRomanPSMT" w:hAnsi="Times New Roman" w:cs="Times New Roman"/>
          <w:sz w:val="28"/>
          <w:szCs w:val="28"/>
          <w:lang w:val="uk-UA"/>
        </w:rPr>
        <w:t>.</w:t>
      </w:r>
      <w:r w:rsidR="0007422C" w:rsidRPr="00637C48">
        <w:rPr>
          <w:rStyle w:val="tlid-translation"/>
          <w:rFonts w:ascii="Times New Roman" w:hAnsi="Times New Roman" w:cs="Times New Roman"/>
          <w:sz w:val="28"/>
          <w:szCs w:val="28"/>
          <w:lang w:val="uk-UA"/>
        </w:rPr>
        <w:t xml:space="preserve"> </w:t>
      </w:r>
    </w:p>
    <w:p w14:paraId="65265901" w14:textId="77777777" w:rsidR="001938D2" w:rsidRPr="004C7F68" w:rsidRDefault="0010454A" w:rsidP="00062FEB">
      <w:pPr>
        <w:pStyle w:val="a8"/>
        <w:spacing w:before="0" w:beforeAutospacing="0" w:after="0" w:afterAutospacing="0" w:line="360" w:lineRule="auto"/>
        <w:ind w:firstLine="709"/>
        <w:jc w:val="both"/>
        <w:rPr>
          <w:color w:val="000000" w:themeColor="text1"/>
          <w:sz w:val="28"/>
          <w:szCs w:val="28"/>
          <w:lang w:val="uk-UA"/>
        </w:rPr>
      </w:pPr>
      <w:r>
        <w:rPr>
          <w:color w:val="000000" w:themeColor="text1"/>
          <w:sz w:val="28"/>
          <w:szCs w:val="28"/>
          <w:lang w:val="uk-UA"/>
        </w:rPr>
        <w:t xml:space="preserve">Таким чином, в </w:t>
      </w:r>
      <w:r w:rsidR="0007422C" w:rsidRPr="0031008A">
        <w:rPr>
          <w:color w:val="000000" w:themeColor="text1"/>
          <w:sz w:val="28"/>
          <w:szCs w:val="28"/>
          <w:lang w:val="uk-UA"/>
        </w:rPr>
        <w:t xml:space="preserve">результаті зміни ставлення до невизначеності вона перестає бути, чимось, чого треба боятися і від чого треба бігти, а починає приносити людям задоволення, </w:t>
      </w:r>
      <w:r w:rsidR="0007422C" w:rsidRPr="00637C48">
        <w:rPr>
          <w:color w:val="000000" w:themeColor="text1"/>
          <w:sz w:val="28"/>
          <w:szCs w:val="28"/>
          <w:lang w:val="uk-UA"/>
        </w:rPr>
        <w:t xml:space="preserve">вони відкриваються новому досліду, </w:t>
      </w:r>
      <w:r w:rsidR="0007422C" w:rsidRPr="0031008A">
        <w:rPr>
          <w:color w:val="000000" w:themeColor="text1"/>
          <w:sz w:val="28"/>
          <w:szCs w:val="28"/>
          <w:lang w:val="uk-UA"/>
        </w:rPr>
        <w:t>стають здатні відчувати від цього позитивні емоції</w:t>
      </w:r>
      <w:r w:rsidR="0007422C" w:rsidRPr="00637C48">
        <w:rPr>
          <w:color w:val="000000" w:themeColor="text1"/>
          <w:sz w:val="28"/>
          <w:szCs w:val="28"/>
          <w:lang w:val="uk-UA"/>
        </w:rPr>
        <w:t>, не обмежують соціальні контакти та успішно адаптуються до нових умов ситуації.</w:t>
      </w:r>
      <w:r w:rsidR="00D26304">
        <w:rPr>
          <w:b/>
          <w:sz w:val="28"/>
          <w:szCs w:val="28"/>
          <w:lang w:val="uk-UA"/>
        </w:rPr>
        <w:br w:type="column"/>
      </w:r>
      <w:r w:rsidR="001938D2" w:rsidRPr="004C7F68">
        <w:rPr>
          <w:b/>
          <w:sz w:val="28"/>
          <w:szCs w:val="28"/>
          <w:lang w:val="uk-UA"/>
        </w:rPr>
        <w:t>РОЗДІЛ 2</w:t>
      </w:r>
      <w:r w:rsidR="00372A12" w:rsidRPr="004C7F68">
        <w:rPr>
          <w:b/>
          <w:sz w:val="28"/>
          <w:szCs w:val="28"/>
          <w:lang w:val="uk-UA"/>
        </w:rPr>
        <w:t>.</w:t>
      </w:r>
      <w:r w:rsidR="001938D2" w:rsidRPr="004C7F68">
        <w:rPr>
          <w:b/>
          <w:sz w:val="28"/>
          <w:szCs w:val="28"/>
          <w:lang w:val="uk-UA"/>
        </w:rPr>
        <w:t xml:space="preserve"> ЕМПІРИЧНЕ ДОСЛІДЖЕННЯ </w:t>
      </w:r>
      <w:r w:rsidR="00372A12" w:rsidRPr="004C7F68">
        <w:rPr>
          <w:b/>
          <w:sz w:val="28"/>
          <w:szCs w:val="28"/>
          <w:lang w:val="uk-UA"/>
        </w:rPr>
        <w:t xml:space="preserve">ГЕНДЕРНИХ ВІДМІННОСТЕЙ ТОЛЕРАНТНОСТІ ДО НЕВИЗНАЧЕНОСТІ  В УМОВАХ ДИСТАНЦІЙНОГО НАВЧАННЯ </w:t>
      </w:r>
    </w:p>
    <w:p w14:paraId="0B31708E" w14:textId="77777777" w:rsidR="00B0420C" w:rsidRPr="004C7F68" w:rsidRDefault="00B0420C" w:rsidP="004C7F68">
      <w:pPr>
        <w:spacing w:after="0" w:line="360" w:lineRule="auto"/>
        <w:ind w:firstLine="709"/>
        <w:jc w:val="both"/>
        <w:rPr>
          <w:rFonts w:ascii="Times New Roman" w:hAnsi="Times New Roman" w:cs="Times New Roman"/>
          <w:sz w:val="28"/>
          <w:szCs w:val="28"/>
          <w:lang w:val="uk-UA"/>
        </w:rPr>
      </w:pPr>
    </w:p>
    <w:p w14:paraId="02B7AE5D" w14:textId="77777777" w:rsidR="001938D2" w:rsidRPr="004C7F68" w:rsidRDefault="001938D2" w:rsidP="004C7F68">
      <w:pPr>
        <w:spacing w:after="0" w:line="360" w:lineRule="auto"/>
        <w:ind w:firstLine="709"/>
        <w:jc w:val="both"/>
        <w:rPr>
          <w:rFonts w:ascii="Times New Roman" w:hAnsi="Times New Roman" w:cs="Times New Roman"/>
          <w:b/>
          <w:sz w:val="28"/>
          <w:szCs w:val="28"/>
          <w:lang w:val="uk-UA"/>
        </w:rPr>
      </w:pPr>
      <w:r w:rsidRPr="004C7F68">
        <w:rPr>
          <w:rFonts w:ascii="Times New Roman" w:hAnsi="Times New Roman" w:cs="Times New Roman"/>
          <w:b/>
          <w:sz w:val="28"/>
          <w:szCs w:val="28"/>
          <w:lang w:val="uk-UA"/>
        </w:rPr>
        <w:t xml:space="preserve">2.1. </w:t>
      </w:r>
      <w:r w:rsidR="00BB02D6" w:rsidRPr="004C7F68">
        <w:rPr>
          <w:rFonts w:ascii="Times New Roman" w:hAnsi="Times New Roman" w:cs="Times New Roman"/>
          <w:b/>
          <w:sz w:val="28"/>
          <w:szCs w:val="28"/>
          <w:lang w:val="uk-UA"/>
        </w:rPr>
        <w:t>Методика організації дослідження толерантності до невизначеності</w:t>
      </w:r>
    </w:p>
    <w:p w14:paraId="5BA8D0CB" w14:textId="77777777" w:rsidR="00B0420C" w:rsidRPr="004C7F68" w:rsidRDefault="00B0420C" w:rsidP="00062FEB">
      <w:pPr>
        <w:spacing w:after="0" w:line="360" w:lineRule="auto"/>
        <w:ind w:firstLine="709"/>
        <w:jc w:val="center"/>
        <w:rPr>
          <w:rFonts w:ascii="Times New Roman" w:hAnsi="Times New Roman" w:cs="Times New Roman"/>
          <w:b/>
          <w:sz w:val="32"/>
          <w:szCs w:val="32"/>
          <w:lang w:val="uk-UA"/>
        </w:rPr>
      </w:pPr>
    </w:p>
    <w:p w14:paraId="765EDFA0" w14:textId="77777777" w:rsidR="00A433AA" w:rsidRDefault="001938D2" w:rsidP="00062FEB">
      <w:pPr>
        <w:autoSpaceDE w:val="0"/>
        <w:autoSpaceDN w:val="0"/>
        <w:adjustRightInd w:val="0"/>
        <w:spacing w:after="0" w:line="360" w:lineRule="auto"/>
        <w:ind w:firstLine="709"/>
        <w:jc w:val="both"/>
        <w:rPr>
          <w:rFonts w:ascii="Times New Roman CYR" w:eastAsia="TimesNewRomanPSMT" w:hAnsi="Times New Roman CYR" w:cs="Times New Roman"/>
          <w:color w:val="000000" w:themeColor="text1"/>
          <w:sz w:val="28"/>
          <w:szCs w:val="28"/>
          <w:lang w:val="uk-UA"/>
        </w:rPr>
      </w:pPr>
      <w:r w:rsidRPr="004C7F68">
        <w:rPr>
          <w:rFonts w:ascii="Times New Roman" w:hAnsi="Times New Roman" w:cs="Times New Roman"/>
          <w:color w:val="000000" w:themeColor="text1"/>
          <w:sz w:val="28"/>
          <w:szCs w:val="28"/>
          <w:lang w:val="uk-UA"/>
        </w:rPr>
        <w:t xml:space="preserve">Відповідно до результатів теоретичного аналізу проблеми </w:t>
      </w:r>
      <w:r w:rsidR="00BA333B" w:rsidRPr="004C7F68">
        <w:rPr>
          <w:rFonts w:ascii="Times New Roman" w:hAnsi="Times New Roman" w:cs="Times New Roman"/>
          <w:color w:val="000000" w:themeColor="text1"/>
          <w:sz w:val="28"/>
          <w:szCs w:val="28"/>
          <w:lang w:val="uk-UA"/>
        </w:rPr>
        <w:t xml:space="preserve">невизначеності </w:t>
      </w:r>
      <w:r w:rsidRPr="004C7F68">
        <w:rPr>
          <w:rFonts w:ascii="Times New Roman" w:hAnsi="Times New Roman" w:cs="Times New Roman"/>
          <w:color w:val="000000" w:themeColor="text1"/>
          <w:sz w:val="28"/>
          <w:szCs w:val="28"/>
          <w:lang w:val="uk-UA"/>
        </w:rPr>
        <w:t xml:space="preserve">в студентський період часу, нами встановлено, що в картині динаміки </w:t>
      </w:r>
      <w:r w:rsidR="004C5B31" w:rsidRPr="004C7F68">
        <w:rPr>
          <w:rFonts w:ascii="Times New Roman" w:hAnsi="Times New Roman" w:cs="Times New Roman"/>
          <w:color w:val="000000" w:themeColor="text1"/>
          <w:sz w:val="28"/>
          <w:szCs w:val="28"/>
          <w:lang w:val="uk-UA"/>
        </w:rPr>
        <w:t>дистанційного навчання</w:t>
      </w:r>
      <w:r w:rsidRPr="004C7F68">
        <w:rPr>
          <w:rFonts w:ascii="Times New Roman" w:hAnsi="Times New Roman" w:cs="Times New Roman"/>
          <w:color w:val="000000" w:themeColor="text1"/>
          <w:sz w:val="28"/>
          <w:szCs w:val="28"/>
          <w:lang w:val="uk-UA"/>
        </w:rPr>
        <w:t xml:space="preserve"> все більшого значення набувають власне особистісні психологічні характеристики. Серед них особливу увагу привертає така інтегральна</w:t>
      </w:r>
      <w:r w:rsidRPr="009D1E79">
        <w:rPr>
          <w:rFonts w:ascii="Times New Roman CYR" w:hAnsi="Times New Roman CYR"/>
          <w:color w:val="000000" w:themeColor="text1"/>
          <w:sz w:val="28"/>
          <w:szCs w:val="28"/>
          <w:lang w:val="uk-UA"/>
        </w:rPr>
        <w:t xml:space="preserve"> характеристика особистості як толерантність до невизначеності, яка </w:t>
      </w:r>
      <w:r w:rsidR="00503AD1">
        <w:rPr>
          <w:rFonts w:ascii="Times New Roman CYR" w:hAnsi="Times New Roman CYR"/>
          <w:color w:val="000000" w:themeColor="text1"/>
          <w:sz w:val="28"/>
          <w:szCs w:val="28"/>
          <w:lang w:val="uk-UA"/>
        </w:rPr>
        <w:t xml:space="preserve">має певні гендерні особливості в умовах дистанційного навчання. </w:t>
      </w:r>
      <w:r w:rsidRPr="009D1E79">
        <w:rPr>
          <w:rFonts w:ascii="Times New Roman CYR" w:hAnsi="Times New Roman CYR"/>
          <w:color w:val="000000" w:themeColor="text1"/>
          <w:sz w:val="28"/>
          <w:szCs w:val="28"/>
          <w:lang w:val="uk-UA"/>
        </w:rPr>
        <w:t>Таким чином п</w:t>
      </w:r>
      <w:r>
        <w:rPr>
          <w:rFonts w:ascii="Times New Roman CYR" w:hAnsi="Times New Roman CYR"/>
          <w:color w:val="000000" w:themeColor="text1"/>
          <w:sz w:val="28"/>
          <w:szCs w:val="28"/>
          <w:lang w:val="uk-UA"/>
        </w:rPr>
        <w:t>еред нами постали такі завдання</w:t>
      </w:r>
      <w:r w:rsidRPr="009D1E79">
        <w:rPr>
          <w:rFonts w:ascii="Times New Roman CYR" w:eastAsia="TimesNewRomanPSMT" w:hAnsi="Times New Roman CYR" w:cs="Times New Roman"/>
          <w:color w:val="000000" w:themeColor="text1"/>
          <w:sz w:val="28"/>
          <w:szCs w:val="28"/>
          <w:lang w:val="uk-UA"/>
        </w:rPr>
        <w:t>:</w:t>
      </w:r>
    </w:p>
    <w:p w14:paraId="30B5F2D7" w14:textId="77777777" w:rsidR="00A433AA" w:rsidRDefault="00F15002" w:rsidP="00062FEB">
      <w:pPr>
        <w:pStyle w:val="a7"/>
        <w:numPr>
          <w:ilvl w:val="0"/>
          <w:numId w:val="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r w:rsidRPr="00A433AA">
        <w:rPr>
          <w:rFonts w:ascii="Times New Roman" w:hAnsi="Times New Roman"/>
          <w:color w:val="000000" w:themeColor="text1"/>
          <w:sz w:val="28"/>
          <w:szCs w:val="28"/>
          <w:lang w:val="uk-UA"/>
        </w:rPr>
        <w:t>дослідити</w:t>
      </w:r>
      <w:r w:rsidR="001938D2" w:rsidRPr="00A433AA">
        <w:rPr>
          <w:rFonts w:ascii="Times New Roman" w:hAnsi="Times New Roman"/>
          <w:color w:val="000000" w:themeColor="text1"/>
          <w:sz w:val="28"/>
          <w:szCs w:val="28"/>
          <w:lang w:val="uk-UA"/>
        </w:rPr>
        <w:t xml:space="preserve"> рівень толерантності</w:t>
      </w:r>
      <w:r w:rsidR="00503AD1" w:rsidRPr="00A433AA">
        <w:rPr>
          <w:rFonts w:ascii="Times New Roman" w:hAnsi="Times New Roman" w:cs="Times New Roman"/>
          <w:color w:val="000000" w:themeColor="text1"/>
          <w:sz w:val="28"/>
          <w:szCs w:val="28"/>
          <w:lang w:val="uk-UA"/>
        </w:rPr>
        <w:t>/інтолерантності</w:t>
      </w:r>
      <w:r w:rsidRPr="00A433AA">
        <w:rPr>
          <w:rFonts w:ascii="Times New Roman" w:hAnsi="Times New Roman" w:cs="Times New Roman"/>
          <w:color w:val="000000" w:themeColor="text1"/>
          <w:sz w:val="28"/>
          <w:szCs w:val="28"/>
          <w:lang w:val="uk-UA"/>
        </w:rPr>
        <w:t xml:space="preserve"> до невизначеності студентів;</w:t>
      </w:r>
    </w:p>
    <w:p w14:paraId="4F31E35E" w14:textId="77777777" w:rsidR="00F15002" w:rsidRPr="0031008A" w:rsidRDefault="00372A12" w:rsidP="00062FEB">
      <w:pPr>
        <w:pStyle w:val="a7"/>
        <w:numPr>
          <w:ilvl w:val="0"/>
          <w:numId w:val="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olor w:val="000000" w:themeColor="text1"/>
          <w:sz w:val="28"/>
          <w:szCs w:val="28"/>
          <w:lang w:val="uk-UA"/>
        </w:rPr>
        <w:t>виявити гендерні особливості</w:t>
      </w:r>
      <w:r w:rsidR="00F15002" w:rsidRPr="00A433AA">
        <w:rPr>
          <w:rFonts w:ascii="Times New Roman" w:hAnsi="Times New Roman"/>
          <w:color w:val="000000" w:themeColor="text1"/>
          <w:sz w:val="28"/>
          <w:szCs w:val="28"/>
          <w:lang w:val="uk-UA"/>
        </w:rPr>
        <w:t xml:space="preserve"> ТН </w:t>
      </w:r>
      <w:r w:rsidR="00F15002" w:rsidRPr="00A433AA">
        <w:rPr>
          <w:rFonts w:ascii="Times New Roman" w:eastAsia="TimesNewRomanPSMT" w:hAnsi="Times New Roman" w:cs="TimesNewRomanPSMT"/>
          <w:sz w:val="28"/>
          <w:szCs w:val="28"/>
          <w:lang w:val="uk-UA"/>
        </w:rPr>
        <w:t xml:space="preserve">студентів </w:t>
      </w:r>
      <w:r w:rsidR="0031008A">
        <w:rPr>
          <w:rFonts w:ascii="Times New Roman" w:eastAsia="TimesNewRomanPSMT" w:hAnsi="Times New Roman" w:cs="TimesNewRomanPSMT"/>
          <w:sz w:val="28"/>
          <w:szCs w:val="28"/>
          <w:lang w:val="uk-UA"/>
        </w:rPr>
        <w:t>в умовах дистанційного навчання;</w:t>
      </w:r>
    </w:p>
    <w:p w14:paraId="47EC6F01" w14:textId="77777777" w:rsidR="0031008A" w:rsidRPr="00A433AA" w:rsidRDefault="0031008A" w:rsidP="00062FEB">
      <w:pPr>
        <w:pStyle w:val="a7"/>
        <w:numPr>
          <w:ilvl w:val="0"/>
          <w:numId w:val="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r>
        <w:rPr>
          <w:rFonts w:ascii="Times New Roman" w:eastAsia="TimesNewRomanPSMT" w:hAnsi="Times New Roman" w:cs="TimesNewRomanPSMT"/>
          <w:sz w:val="28"/>
          <w:szCs w:val="28"/>
          <w:lang w:val="uk-UA"/>
        </w:rPr>
        <w:t>здійснити статистичну</w:t>
      </w:r>
      <w:r w:rsidR="00605EDE">
        <w:rPr>
          <w:rFonts w:ascii="Times New Roman" w:eastAsia="TimesNewRomanPSMT" w:hAnsi="Times New Roman" w:cs="TimesNewRomanPSMT"/>
          <w:sz w:val="28"/>
          <w:szCs w:val="28"/>
          <w:lang w:val="uk-UA"/>
        </w:rPr>
        <w:t xml:space="preserve"> перевірку отриманих даних.</w:t>
      </w:r>
    </w:p>
    <w:p w14:paraId="546B5BBE" w14:textId="77777777" w:rsidR="00A433AA" w:rsidRDefault="001938D2" w:rsidP="00062FEB">
      <w:pPr>
        <w:autoSpaceDE w:val="0"/>
        <w:autoSpaceDN w:val="0"/>
        <w:adjustRightInd w:val="0"/>
        <w:spacing w:after="0" w:line="360" w:lineRule="auto"/>
        <w:ind w:firstLine="709"/>
        <w:jc w:val="both"/>
        <w:rPr>
          <w:rFonts w:ascii="Times New Roman" w:hAnsi="Times New Roman"/>
          <w:color w:val="000000" w:themeColor="text1"/>
          <w:sz w:val="28"/>
          <w:szCs w:val="28"/>
          <w:lang w:val="uk-UA"/>
        </w:rPr>
      </w:pPr>
      <w:r w:rsidRPr="00114CF4">
        <w:rPr>
          <w:rFonts w:ascii="Times New Roman" w:hAnsi="Times New Roman"/>
          <w:color w:val="000000" w:themeColor="text1"/>
          <w:sz w:val="28"/>
          <w:szCs w:val="28"/>
          <w:lang w:val="uk-UA"/>
        </w:rPr>
        <w:t>До участ</w:t>
      </w:r>
      <w:r w:rsidR="004C5B31">
        <w:rPr>
          <w:rFonts w:ascii="Times New Roman" w:hAnsi="Times New Roman"/>
          <w:color w:val="000000" w:themeColor="text1"/>
          <w:sz w:val="28"/>
          <w:szCs w:val="28"/>
          <w:lang w:val="uk-UA"/>
        </w:rPr>
        <w:t xml:space="preserve">і в дослідженні було залучено 40 студентів 1-3 </w:t>
      </w:r>
      <w:r w:rsidRPr="00114CF4">
        <w:rPr>
          <w:rFonts w:ascii="Times New Roman" w:hAnsi="Times New Roman"/>
          <w:color w:val="000000" w:themeColor="text1"/>
          <w:sz w:val="28"/>
          <w:szCs w:val="28"/>
          <w:lang w:val="uk-UA"/>
        </w:rPr>
        <w:t>курсу, що н</w:t>
      </w:r>
      <w:r w:rsidR="004C5B31">
        <w:rPr>
          <w:rFonts w:ascii="Times New Roman" w:hAnsi="Times New Roman"/>
          <w:color w:val="000000" w:themeColor="text1"/>
          <w:sz w:val="28"/>
          <w:szCs w:val="28"/>
          <w:lang w:val="uk-UA"/>
        </w:rPr>
        <w:t>авчаються спеціальності «Психологія»</w:t>
      </w:r>
      <w:r w:rsidRPr="00114CF4">
        <w:rPr>
          <w:rFonts w:ascii="Times New Roman" w:hAnsi="Times New Roman"/>
          <w:color w:val="000000" w:themeColor="text1"/>
          <w:sz w:val="28"/>
          <w:szCs w:val="28"/>
          <w:lang w:val="uk-UA"/>
        </w:rPr>
        <w:t xml:space="preserve"> та </w:t>
      </w:r>
      <w:r w:rsidR="004C5B31">
        <w:rPr>
          <w:rFonts w:ascii="Times New Roman" w:hAnsi="Times New Roman"/>
          <w:color w:val="000000" w:themeColor="text1"/>
          <w:sz w:val="28"/>
          <w:szCs w:val="28"/>
          <w:lang w:val="uk-UA"/>
        </w:rPr>
        <w:t>«Соціальна робота»</w:t>
      </w:r>
      <w:r w:rsidRPr="00114CF4">
        <w:rPr>
          <w:rFonts w:ascii="Times New Roman" w:hAnsi="Times New Roman"/>
          <w:color w:val="000000" w:themeColor="text1"/>
          <w:sz w:val="28"/>
          <w:szCs w:val="28"/>
          <w:lang w:val="uk-UA"/>
        </w:rPr>
        <w:t>, у</w:t>
      </w:r>
      <w:r w:rsidR="004C5B31">
        <w:rPr>
          <w:rFonts w:ascii="Times New Roman" w:hAnsi="Times New Roman"/>
          <w:color w:val="000000" w:themeColor="text1"/>
          <w:sz w:val="28"/>
          <w:szCs w:val="28"/>
          <w:lang w:val="uk-UA"/>
        </w:rPr>
        <w:t xml:space="preserve"> віковому діапазоні від 17 до 20</w:t>
      </w:r>
      <w:r w:rsidR="00802936">
        <w:rPr>
          <w:rFonts w:ascii="Times New Roman" w:hAnsi="Times New Roman"/>
          <w:color w:val="000000" w:themeColor="text1"/>
          <w:sz w:val="28"/>
          <w:szCs w:val="28"/>
          <w:lang w:val="uk-UA"/>
        </w:rPr>
        <w:t xml:space="preserve"> років, се</w:t>
      </w:r>
      <w:r w:rsidR="00A433AA">
        <w:rPr>
          <w:rFonts w:ascii="Times New Roman" w:hAnsi="Times New Roman"/>
          <w:color w:val="000000" w:themeColor="text1"/>
          <w:sz w:val="28"/>
          <w:szCs w:val="28"/>
          <w:lang w:val="uk-UA"/>
        </w:rPr>
        <w:t xml:space="preserve">ред них 20 осіб чоловічої </w:t>
      </w:r>
      <w:r w:rsidR="00802936">
        <w:rPr>
          <w:rFonts w:ascii="Times New Roman" w:hAnsi="Times New Roman"/>
          <w:color w:val="000000" w:themeColor="text1"/>
          <w:sz w:val="28"/>
          <w:szCs w:val="28"/>
          <w:lang w:val="uk-UA"/>
        </w:rPr>
        <w:t>та 20 осіб жіночої</w:t>
      </w:r>
      <w:r w:rsidR="00A433AA">
        <w:rPr>
          <w:rFonts w:ascii="Times New Roman" w:hAnsi="Times New Roman"/>
          <w:color w:val="000000" w:themeColor="text1"/>
          <w:sz w:val="28"/>
          <w:szCs w:val="28"/>
          <w:lang w:val="uk-UA"/>
        </w:rPr>
        <w:t xml:space="preserve"> статі</w:t>
      </w:r>
      <w:r w:rsidR="00802936">
        <w:rPr>
          <w:rFonts w:ascii="Times New Roman" w:hAnsi="Times New Roman"/>
          <w:color w:val="000000" w:themeColor="text1"/>
          <w:sz w:val="28"/>
          <w:szCs w:val="28"/>
          <w:lang w:val="uk-UA"/>
        </w:rPr>
        <w:t>.</w:t>
      </w:r>
    </w:p>
    <w:p w14:paraId="35AB74D2" w14:textId="77777777" w:rsidR="0051063D" w:rsidRPr="00167402" w:rsidRDefault="0051063D" w:rsidP="00062FEB">
      <w:pPr>
        <w:spacing w:after="0" w:line="360" w:lineRule="auto"/>
        <w:ind w:firstLine="709"/>
        <w:contextualSpacing/>
        <w:jc w:val="both"/>
        <w:rPr>
          <w:rFonts w:ascii="Times New Roman" w:eastAsia="Times New Roman" w:hAnsi="Times New Roman"/>
          <w:sz w:val="28"/>
          <w:szCs w:val="28"/>
          <w:lang w:eastAsia="ru-RU"/>
        </w:rPr>
      </w:pPr>
      <w:r w:rsidRPr="0051063D">
        <w:rPr>
          <w:rFonts w:ascii="Times New Roman" w:eastAsia="Times New Roman" w:hAnsi="Times New Roman"/>
          <w:sz w:val="28"/>
          <w:szCs w:val="28"/>
          <w:lang w:val="uk-UA" w:eastAsia="ru-RU"/>
        </w:rPr>
        <w:t xml:space="preserve">Дані збиралися як у вигляді очної взаємодії так і дистанційно. </w:t>
      </w:r>
      <w:r w:rsidRPr="00167402">
        <w:rPr>
          <w:rFonts w:ascii="Times New Roman" w:eastAsia="Times New Roman" w:hAnsi="Times New Roman"/>
          <w:sz w:val="28"/>
          <w:szCs w:val="28"/>
          <w:lang w:eastAsia="ru-RU"/>
        </w:rPr>
        <w:t>В усіх випадках було застосовано спеціально розроблений інструментарій на основі Google – документів (</w:t>
      </w:r>
      <w:r w:rsidR="00372A12">
        <w:rPr>
          <w:rFonts w:ascii="Times New Roman" w:eastAsia="Times New Roman" w:hAnsi="Times New Roman"/>
          <w:sz w:val="28"/>
          <w:szCs w:val="28"/>
          <w:lang w:eastAsia="ru-RU"/>
        </w:rPr>
        <w:t>форми, таблиці, скрипти) і HTML</w:t>
      </w:r>
      <w:r w:rsidRPr="00167402">
        <w:rPr>
          <w:rFonts w:ascii="Times New Roman" w:eastAsia="Times New Roman" w:hAnsi="Times New Roman"/>
          <w:sz w:val="28"/>
          <w:szCs w:val="28"/>
          <w:lang w:eastAsia="ru-RU"/>
        </w:rPr>
        <w:t>.</w:t>
      </w:r>
    </w:p>
    <w:p w14:paraId="0DAD6C3E" w14:textId="77777777" w:rsidR="0051063D" w:rsidRPr="0051063D" w:rsidRDefault="0051063D" w:rsidP="00062FEB">
      <w:pPr>
        <w:spacing w:after="0" w:line="360" w:lineRule="auto"/>
        <w:ind w:firstLine="709"/>
        <w:contextualSpacing/>
        <w:jc w:val="both"/>
        <w:rPr>
          <w:rFonts w:ascii="Times New Roman" w:eastAsia="Times New Roman" w:hAnsi="Times New Roman"/>
          <w:sz w:val="28"/>
          <w:szCs w:val="28"/>
          <w:lang w:eastAsia="ru-RU"/>
        </w:rPr>
      </w:pPr>
      <w:r w:rsidRPr="00167402">
        <w:rPr>
          <w:rFonts w:ascii="Times New Roman" w:eastAsia="Times New Roman" w:hAnsi="Times New Roman"/>
          <w:sz w:val="28"/>
          <w:szCs w:val="28"/>
          <w:lang w:eastAsia="ru-RU"/>
        </w:rPr>
        <w:t xml:space="preserve">Обробка отриманих даних здійснювалася за допомогою застосунку роботи з електронними таблицями Excel (MS Office 2016) і статистичного </w:t>
      </w:r>
      <w:r w:rsidR="00605EDE">
        <w:rPr>
          <w:rFonts w:ascii="Times New Roman" w:eastAsia="Times New Roman" w:hAnsi="Times New Roman"/>
          <w:sz w:val="28"/>
          <w:szCs w:val="28"/>
          <w:lang w:val="uk-UA" w:eastAsia="ru-RU"/>
        </w:rPr>
        <w:t>п</w:t>
      </w:r>
      <w:r w:rsidRPr="00167402">
        <w:rPr>
          <w:rFonts w:ascii="Times New Roman" w:eastAsia="Times New Roman" w:hAnsi="Times New Roman"/>
          <w:sz w:val="28"/>
          <w:szCs w:val="28"/>
          <w:lang w:eastAsia="ru-RU"/>
        </w:rPr>
        <w:t>акету SPSS (версії 23). Для візуалізації результатів використо</w:t>
      </w:r>
      <w:r>
        <w:rPr>
          <w:rFonts w:ascii="Times New Roman" w:eastAsia="Times New Roman" w:hAnsi="Times New Roman"/>
          <w:sz w:val="28"/>
          <w:szCs w:val="28"/>
          <w:lang w:eastAsia="ru-RU"/>
        </w:rPr>
        <w:t>вувався Excel (MS Office 2016).</w:t>
      </w:r>
    </w:p>
    <w:p w14:paraId="511E32BB" w14:textId="77777777" w:rsidR="001938D2" w:rsidRPr="00A433AA" w:rsidRDefault="001938D2" w:rsidP="00062FEB">
      <w:pPr>
        <w:autoSpaceDE w:val="0"/>
        <w:autoSpaceDN w:val="0"/>
        <w:adjustRightInd w:val="0"/>
        <w:spacing w:after="0" w:line="360" w:lineRule="auto"/>
        <w:ind w:firstLine="709"/>
        <w:jc w:val="both"/>
        <w:rPr>
          <w:rFonts w:ascii="Times New Roman" w:hAnsi="Times New Roman"/>
          <w:color w:val="000000" w:themeColor="text1"/>
          <w:sz w:val="28"/>
          <w:szCs w:val="28"/>
          <w:lang w:val="uk-UA"/>
        </w:rPr>
      </w:pPr>
      <w:r>
        <w:rPr>
          <w:rFonts w:ascii="Times New Roman" w:eastAsia="TimesNewRomanPSMT" w:hAnsi="Times New Roman" w:cs="TimesNewRomanPSMT"/>
          <w:sz w:val="28"/>
          <w:szCs w:val="28"/>
          <w:lang w:val="uk-UA"/>
        </w:rPr>
        <w:t>Аналіз доступних діагностичних</w:t>
      </w:r>
      <w:r w:rsidR="00802936">
        <w:rPr>
          <w:rFonts w:ascii="Times New Roman" w:eastAsia="TimesNewRomanPSMT" w:hAnsi="Times New Roman" w:cs="TimesNewRomanPSMT"/>
          <w:sz w:val="28"/>
          <w:szCs w:val="28"/>
          <w:lang w:val="uk-UA"/>
        </w:rPr>
        <w:t xml:space="preserve"> методів</w:t>
      </w:r>
      <w:r>
        <w:rPr>
          <w:rFonts w:ascii="Times New Roman" w:eastAsia="TimesNewRomanPSMT" w:hAnsi="Times New Roman" w:cs="TimesNewRomanPSMT"/>
          <w:sz w:val="28"/>
          <w:szCs w:val="28"/>
          <w:lang w:val="uk-UA"/>
        </w:rPr>
        <w:t>, які б відповідали меті та завданням нашого дослідження, дозволив обр</w:t>
      </w:r>
      <w:r w:rsidR="00907641">
        <w:rPr>
          <w:rFonts w:ascii="Times New Roman" w:eastAsia="TimesNewRomanPSMT" w:hAnsi="Times New Roman" w:cs="TimesNewRomanPSMT"/>
          <w:sz w:val="28"/>
          <w:szCs w:val="28"/>
          <w:lang w:val="uk-UA"/>
        </w:rPr>
        <w:t xml:space="preserve">ати різні діагностичні ресурси. </w:t>
      </w:r>
      <w:r>
        <w:rPr>
          <w:rFonts w:ascii="Times New Roman" w:eastAsia="TimesNewRomanPSMT" w:hAnsi="Times New Roman" w:cs="TimesNewRomanPSMT"/>
          <w:sz w:val="28"/>
          <w:szCs w:val="28"/>
          <w:lang w:val="uk-UA"/>
        </w:rPr>
        <w:t>У процесі дослідження ми скористались такими методиками:</w:t>
      </w:r>
    </w:p>
    <w:p w14:paraId="0E8D1038" w14:textId="77777777" w:rsidR="00BA333B" w:rsidRDefault="00BA333B" w:rsidP="00062FEB">
      <w:pPr>
        <w:autoSpaceDE w:val="0"/>
        <w:autoSpaceDN w:val="0"/>
        <w:adjustRightInd w:val="0"/>
        <w:spacing w:after="0" w:line="360" w:lineRule="auto"/>
        <w:ind w:firstLine="709"/>
        <w:jc w:val="both"/>
        <w:rPr>
          <w:rFonts w:ascii="Times New Roman" w:eastAsia="TimesNewRomanPSMT" w:hAnsi="Times New Roman" w:cs="TimesNewRomanPSMT"/>
          <w:sz w:val="28"/>
          <w:szCs w:val="28"/>
          <w:lang w:val="uk-UA"/>
        </w:rPr>
      </w:pPr>
      <w:r>
        <w:rPr>
          <w:rFonts w:ascii="Times New Roman" w:eastAsia="TimesNewRomanPSMT" w:hAnsi="Times New Roman" w:cs="TimesNewRomanPSMT"/>
          <w:sz w:val="28"/>
          <w:szCs w:val="28"/>
          <w:lang w:val="uk-UA"/>
        </w:rPr>
        <w:t>1) опитувальник «Толерантність до невизначеності» (автор</w:t>
      </w:r>
      <w:r w:rsidRPr="00BA333B">
        <w:rPr>
          <w:rFonts w:ascii="Times New Roman" w:hAnsi="Times New Roman" w:cs="Times New Roman"/>
          <w:sz w:val="28"/>
          <w:szCs w:val="28"/>
          <w:lang w:val="uk-UA"/>
        </w:rPr>
        <w:t xml:space="preserve"> </w:t>
      </w:r>
      <w:r>
        <w:rPr>
          <w:rFonts w:ascii="Times New Roman" w:hAnsi="Times New Roman" w:cs="Times New Roman"/>
          <w:sz w:val="28"/>
          <w:szCs w:val="28"/>
          <w:lang w:val="uk-UA"/>
        </w:rPr>
        <w:t>С. Баднер; адаптація Г. Солдатової);</w:t>
      </w:r>
    </w:p>
    <w:p w14:paraId="54B3F77B" w14:textId="77777777" w:rsidR="001938D2" w:rsidRDefault="001938D2" w:rsidP="00062FEB">
      <w:pPr>
        <w:autoSpaceDE w:val="0"/>
        <w:autoSpaceDN w:val="0"/>
        <w:adjustRightInd w:val="0"/>
        <w:spacing w:after="0" w:line="360" w:lineRule="auto"/>
        <w:ind w:firstLine="709"/>
        <w:jc w:val="both"/>
        <w:rPr>
          <w:rFonts w:ascii="Times New Roman" w:eastAsia="TimesNewRomanPSMT" w:hAnsi="Times New Roman" w:cs="TimesNewRomanPSMT"/>
          <w:sz w:val="28"/>
          <w:szCs w:val="28"/>
          <w:lang w:val="uk-UA"/>
        </w:rPr>
      </w:pPr>
      <w:r w:rsidRPr="00F264D7">
        <w:rPr>
          <w:rFonts w:ascii="Times New Roman" w:eastAsia="TimesNewRomanPSMT" w:hAnsi="Times New Roman" w:cs="TimesNewRomanPSMT"/>
          <w:sz w:val="28"/>
          <w:szCs w:val="28"/>
          <w:lang w:val="uk-UA"/>
        </w:rPr>
        <w:t>2)</w:t>
      </w:r>
      <w:r w:rsidRPr="00F264D7">
        <w:rPr>
          <w:rFonts w:ascii="Times New Roman" w:hAnsi="Times New Roman" w:cs="Times New Roman"/>
          <w:sz w:val="28"/>
          <w:szCs w:val="28"/>
          <w:lang w:val="uk-UA"/>
        </w:rPr>
        <w:t xml:space="preserve"> </w:t>
      </w:r>
      <w:r w:rsidR="00660F05">
        <w:rPr>
          <w:rFonts w:ascii="Times New Roman" w:hAnsi="Times New Roman" w:cs="Times New Roman"/>
          <w:sz w:val="28"/>
          <w:szCs w:val="28"/>
          <w:lang w:val="uk-UA"/>
        </w:rPr>
        <w:t xml:space="preserve">методика </w:t>
      </w:r>
      <w:r w:rsidR="00BA333B">
        <w:rPr>
          <w:rFonts w:ascii="Times New Roman" w:hAnsi="Times New Roman" w:cs="Times New Roman"/>
          <w:sz w:val="28"/>
          <w:szCs w:val="28"/>
          <w:lang w:val="uk-UA"/>
        </w:rPr>
        <w:t xml:space="preserve">«Особистісна готовність до змін» </w:t>
      </w:r>
      <w:r w:rsidRPr="00F264D7">
        <w:rPr>
          <w:rFonts w:ascii="Times New Roman CYR" w:eastAsia="TimesNewRomanPSMT" w:hAnsi="Times New Roman CYR" w:cs="TimesNewRomanPSMT"/>
          <w:sz w:val="28"/>
          <w:szCs w:val="28"/>
          <w:lang w:val="uk-UA"/>
        </w:rPr>
        <w:t>(</w:t>
      </w:r>
      <w:r w:rsidR="00BA333B">
        <w:rPr>
          <w:rFonts w:ascii="Times New Roman CYR" w:eastAsia="TimesNewRomanPSMT" w:hAnsi="Times New Roman CYR" w:cs="TimesNewRomanPSMT"/>
          <w:sz w:val="28"/>
          <w:szCs w:val="28"/>
          <w:lang w:val="uk-UA"/>
        </w:rPr>
        <w:t>автори: Роднік, Хезер, Голд,</w:t>
      </w:r>
      <w:r w:rsidR="009F4A42">
        <w:rPr>
          <w:rFonts w:ascii="Times New Roman CYR" w:eastAsia="TimesNewRomanPSMT" w:hAnsi="Times New Roman CYR" w:cs="TimesNewRomanPSMT"/>
          <w:sz w:val="28"/>
          <w:szCs w:val="28"/>
          <w:lang w:val="uk-UA"/>
        </w:rPr>
        <w:t xml:space="preserve"> </w:t>
      </w:r>
      <w:r w:rsidR="00BA333B">
        <w:rPr>
          <w:rFonts w:ascii="Times New Roman CYR" w:eastAsia="TimesNewRomanPSMT" w:hAnsi="Times New Roman CYR" w:cs="TimesNewRomanPSMT"/>
          <w:sz w:val="28"/>
          <w:szCs w:val="28"/>
          <w:lang w:val="uk-UA"/>
        </w:rPr>
        <w:t xml:space="preserve">Хал; адаптація </w:t>
      </w:r>
      <w:r w:rsidR="00660F05">
        <w:rPr>
          <w:rFonts w:ascii="Times New Roman CYR" w:eastAsia="TimesNewRomanPSMT" w:hAnsi="Times New Roman CYR" w:cs="TimesNewRomanPSMT"/>
          <w:sz w:val="28"/>
          <w:szCs w:val="28"/>
          <w:lang w:val="uk-UA"/>
        </w:rPr>
        <w:t>Н. Бажанова, Г. Бардієр</w:t>
      </w:r>
      <w:r w:rsidRPr="00F264D7">
        <w:rPr>
          <w:rFonts w:ascii="Times New Roman CYR" w:eastAsia="TimesNewRomanPSMT" w:hAnsi="Times New Roman CYR" w:cs="TimesNewRomanPSMT"/>
          <w:sz w:val="28"/>
          <w:szCs w:val="28"/>
          <w:lang w:val="uk-UA"/>
        </w:rPr>
        <w:t>)</w:t>
      </w:r>
      <w:r w:rsidR="00660F05">
        <w:rPr>
          <w:rFonts w:ascii="Times New Roman" w:eastAsia="TimesNewRomanPSMT" w:hAnsi="Times New Roman" w:cs="TimesNewRomanPSMT"/>
          <w:sz w:val="28"/>
          <w:szCs w:val="28"/>
          <w:lang w:val="uk-UA"/>
        </w:rPr>
        <w:t>;</w:t>
      </w:r>
    </w:p>
    <w:p w14:paraId="1729F9EF" w14:textId="77777777" w:rsidR="00660F05" w:rsidRPr="00FD0F31" w:rsidRDefault="00660F05" w:rsidP="00062FEB">
      <w:pPr>
        <w:autoSpaceDE w:val="0"/>
        <w:autoSpaceDN w:val="0"/>
        <w:adjustRightInd w:val="0"/>
        <w:spacing w:after="0" w:line="360" w:lineRule="auto"/>
        <w:ind w:firstLine="709"/>
        <w:jc w:val="both"/>
        <w:rPr>
          <w:rFonts w:ascii="Times New Roman" w:eastAsia="TimesNewRomanPSMT" w:hAnsi="Times New Roman" w:cs="TimesNewRomanPSMT"/>
          <w:sz w:val="28"/>
          <w:szCs w:val="28"/>
          <w:lang w:val="uk-UA"/>
        </w:rPr>
      </w:pPr>
      <w:r>
        <w:rPr>
          <w:rFonts w:ascii="Times New Roman" w:eastAsia="TimesNewRomanPSMT" w:hAnsi="Times New Roman" w:cs="TimesNewRomanPSMT"/>
          <w:sz w:val="28"/>
          <w:szCs w:val="28"/>
          <w:lang w:val="uk-UA"/>
        </w:rPr>
        <w:t>3) тест «Життєстійкість» (автор С. Мадді; адаптація Д. Леонтьєва, О. Рассказова).</w:t>
      </w:r>
    </w:p>
    <w:p w14:paraId="40660DE8" w14:textId="77777777" w:rsidR="001938D2" w:rsidRDefault="001938D2" w:rsidP="00062FEB">
      <w:pPr>
        <w:autoSpaceDE w:val="0"/>
        <w:autoSpaceDN w:val="0"/>
        <w:adjustRightInd w:val="0"/>
        <w:spacing w:after="0" w:line="360" w:lineRule="auto"/>
        <w:ind w:firstLine="709"/>
        <w:jc w:val="both"/>
        <w:rPr>
          <w:rFonts w:ascii="Times New Roman" w:eastAsia="TimesNewRomanPSMT" w:hAnsi="Times New Roman" w:cs="TimesNewRomanPSMT"/>
          <w:sz w:val="28"/>
          <w:szCs w:val="28"/>
          <w:lang w:val="uk-UA"/>
        </w:rPr>
      </w:pPr>
      <w:r>
        <w:rPr>
          <w:rFonts w:ascii="Times New Roman" w:eastAsia="TimesNewRomanPSMT" w:hAnsi="Times New Roman" w:cs="TimesNewRomanPSMT"/>
          <w:sz w:val="28"/>
          <w:szCs w:val="28"/>
          <w:lang w:val="uk-UA"/>
        </w:rPr>
        <w:t>Проаналізуємо діагностичний потенціал згаданих методик детальніше.</w:t>
      </w:r>
    </w:p>
    <w:p w14:paraId="26304D15" w14:textId="77777777" w:rsidR="001938D2" w:rsidRPr="00A433AA" w:rsidRDefault="00F214AF" w:rsidP="00833CF0">
      <w:pPr>
        <w:pStyle w:val="a7"/>
        <w:numPr>
          <w:ilvl w:val="0"/>
          <w:numId w:val="6"/>
        </w:numPr>
        <w:tabs>
          <w:tab w:val="left" w:pos="1134"/>
        </w:tabs>
        <w:spacing w:after="0" w:line="360" w:lineRule="auto"/>
        <w:ind w:left="0" w:firstLine="709"/>
        <w:jc w:val="both"/>
        <w:rPr>
          <w:rFonts w:ascii="Times New Roman" w:hAnsi="Times New Roman" w:cs="Times New Roman"/>
          <w:b/>
          <w:sz w:val="28"/>
          <w:szCs w:val="28"/>
          <w:lang w:val="uk-UA"/>
        </w:rPr>
      </w:pPr>
      <w:r>
        <w:rPr>
          <w:rFonts w:ascii="Times New Roman" w:eastAsia="TimesNewRomanPSMT" w:hAnsi="Times New Roman" w:cs="TimesNewRomanPSMT"/>
          <w:b/>
          <w:sz w:val="28"/>
          <w:szCs w:val="28"/>
          <w:lang w:val="uk-UA"/>
        </w:rPr>
        <w:t>О</w:t>
      </w:r>
      <w:r w:rsidR="00802936" w:rsidRPr="00A433AA">
        <w:rPr>
          <w:rFonts w:ascii="Times New Roman" w:eastAsia="TimesNewRomanPSMT" w:hAnsi="Times New Roman" w:cs="TimesNewRomanPSMT"/>
          <w:b/>
          <w:sz w:val="28"/>
          <w:szCs w:val="28"/>
          <w:lang w:val="uk-UA"/>
        </w:rPr>
        <w:t>питувальник «Толерантність до невизначеності» (автор</w:t>
      </w:r>
      <w:r w:rsidR="00802936" w:rsidRPr="00A433AA">
        <w:rPr>
          <w:rFonts w:ascii="Times New Roman" w:hAnsi="Times New Roman" w:cs="Times New Roman"/>
          <w:b/>
          <w:sz w:val="28"/>
          <w:szCs w:val="28"/>
          <w:lang w:val="uk-UA"/>
        </w:rPr>
        <w:t xml:space="preserve"> С. Баднер; адаптація Г. Солдатової).</w:t>
      </w:r>
    </w:p>
    <w:p w14:paraId="2609E344" w14:textId="77777777" w:rsidR="006072E9" w:rsidRDefault="00802936"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802936">
        <w:rPr>
          <w:rFonts w:ascii="Times New Roman" w:hAnsi="Times New Roman" w:cs="Times New Roman"/>
          <w:iCs/>
          <w:sz w:val="28"/>
          <w:szCs w:val="28"/>
          <w:lang w:val="uk-UA"/>
        </w:rPr>
        <w:t xml:space="preserve">Дана методика призначена для діагностики толерантності до невизначеності особистості. Вона </w:t>
      </w:r>
      <w:r w:rsidRPr="00802936">
        <w:rPr>
          <w:rFonts w:ascii="Times New Roman" w:hAnsi="Times New Roman" w:cs="Times New Roman"/>
          <w:sz w:val="28"/>
          <w:szCs w:val="28"/>
        </w:rPr>
        <w:t xml:space="preserve">складається з </w:t>
      </w:r>
      <w:r w:rsidRPr="00802936">
        <w:rPr>
          <w:rFonts w:ascii="Times New Roman" w:hAnsi="Times New Roman" w:cs="Times New Roman"/>
          <w:sz w:val="28"/>
          <w:szCs w:val="28"/>
          <w:lang w:val="uk-UA"/>
        </w:rPr>
        <w:t>1</w:t>
      </w:r>
      <w:r w:rsidRPr="00802936">
        <w:rPr>
          <w:rFonts w:ascii="Times New Roman" w:hAnsi="Times New Roman" w:cs="Times New Roman"/>
          <w:sz w:val="28"/>
          <w:szCs w:val="28"/>
        </w:rPr>
        <w:t xml:space="preserve">6 пунктів, які групуються у </w:t>
      </w:r>
      <w:r w:rsidRPr="00802936">
        <w:rPr>
          <w:rFonts w:ascii="Times New Roman" w:hAnsi="Times New Roman" w:cs="Times New Roman"/>
          <w:sz w:val="28"/>
          <w:szCs w:val="28"/>
          <w:lang w:val="uk-UA"/>
        </w:rPr>
        <w:t>2</w:t>
      </w:r>
      <w:r w:rsidRPr="00802936">
        <w:rPr>
          <w:rFonts w:ascii="Times New Roman" w:hAnsi="Times New Roman" w:cs="Times New Roman"/>
          <w:sz w:val="28"/>
          <w:szCs w:val="28"/>
        </w:rPr>
        <w:t xml:space="preserve"> шкали таким чином, що шкали не мають спільних пунктів. Відповіді формуються за 7</w:t>
      </w:r>
      <w:r w:rsidR="00EF1FEC">
        <w:rPr>
          <w:rFonts w:ascii="Times New Roman" w:hAnsi="Times New Roman" w:cs="Times New Roman"/>
          <w:sz w:val="28"/>
          <w:szCs w:val="28"/>
          <w:lang w:val="uk-UA"/>
        </w:rPr>
        <w:t>-</w:t>
      </w:r>
      <w:r w:rsidRPr="00802936">
        <w:rPr>
          <w:rFonts w:ascii="Times New Roman" w:hAnsi="Times New Roman" w:cs="Times New Roman"/>
          <w:sz w:val="28"/>
          <w:szCs w:val="28"/>
        </w:rPr>
        <w:t xml:space="preserve">бальною шкалою Ліккерта, більшість відповідей враховується у прямому значенні. У результаті можна отримати </w:t>
      </w:r>
      <w:r w:rsidRPr="00802936">
        <w:rPr>
          <w:rFonts w:ascii="Times New Roman" w:hAnsi="Times New Roman" w:cs="Times New Roman"/>
          <w:sz w:val="28"/>
          <w:szCs w:val="28"/>
          <w:lang w:val="uk-UA"/>
        </w:rPr>
        <w:t>два</w:t>
      </w:r>
      <w:r w:rsidRPr="00802936">
        <w:rPr>
          <w:rFonts w:ascii="Times New Roman" w:hAnsi="Times New Roman" w:cs="Times New Roman"/>
          <w:sz w:val="28"/>
          <w:szCs w:val="28"/>
        </w:rPr>
        <w:t xml:space="preserve"> фактори: </w:t>
      </w:r>
      <w:r w:rsidRPr="00802936">
        <w:rPr>
          <w:rFonts w:ascii="Times New Roman" w:hAnsi="Times New Roman" w:cs="Times New Roman"/>
          <w:sz w:val="28"/>
          <w:szCs w:val="28"/>
          <w:lang w:val="uk-UA"/>
        </w:rPr>
        <w:t>толерантність до невизначеності та інтолерантність до невизначеності.</w:t>
      </w:r>
    </w:p>
    <w:p w14:paraId="646069DD" w14:textId="77777777" w:rsidR="00F03664" w:rsidRDefault="00F03664"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Підрахунок суми балів по окремим субшкалам </w:t>
      </w:r>
      <w:r w:rsidR="000A4754">
        <w:rPr>
          <w:rFonts w:ascii="Times New Roman" w:hAnsi="Times New Roman" w:cs="Times New Roman"/>
          <w:sz w:val="28"/>
          <w:szCs w:val="28"/>
          <w:lang w:val="uk-UA"/>
        </w:rPr>
        <w:t>дозволяє виявити основне джерело інтолерантності до невизначеності: новизну, складність, нерозв’язність.</w:t>
      </w:r>
    </w:p>
    <w:p w14:paraId="61CA2C08" w14:textId="77777777" w:rsidR="00EF1FEC" w:rsidRPr="000A4754" w:rsidRDefault="00A433AA"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Методикою діагностуються р</w:t>
      </w:r>
      <w:r w:rsidR="000A4754">
        <w:rPr>
          <w:rFonts w:ascii="Times New Roman" w:hAnsi="Times New Roman" w:cs="Times New Roman"/>
          <w:sz w:val="28"/>
          <w:szCs w:val="28"/>
          <w:lang w:val="uk-UA"/>
        </w:rPr>
        <w:t>івні сформованості основного джерела інтолерантності до невизначеності: низький, середній та високий.</w:t>
      </w:r>
      <w:r w:rsidR="00BB03ED">
        <w:t xml:space="preserve"> </w:t>
      </w:r>
    </w:p>
    <w:p w14:paraId="24082C90" w14:textId="77777777" w:rsidR="0064674D" w:rsidRDefault="0064674D" w:rsidP="00062FEB">
      <w:pPr>
        <w:autoSpaceDE w:val="0"/>
        <w:autoSpaceDN w:val="0"/>
        <w:adjustRightInd w:val="0"/>
        <w:spacing w:after="0" w:line="360" w:lineRule="auto"/>
        <w:ind w:firstLine="709"/>
        <w:jc w:val="both"/>
        <w:rPr>
          <w:rFonts w:ascii="Times New Roman" w:eastAsia="TimesNewRomanPSMT" w:hAnsi="Times New Roman" w:cs="TimesNewRomanPSMT"/>
          <w:sz w:val="28"/>
          <w:szCs w:val="28"/>
          <w:lang w:val="uk-UA"/>
        </w:rPr>
      </w:pPr>
      <w:r w:rsidRPr="00A433AA">
        <w:rPr>
          <w:rFonts w:ascii="Times New Roman" w:hAnsi="Times New Roman" w:cs="Times New Roman"/>
          <w:b/>
          <w:color w:val="333333"/>
          <w:sz w:val="28"/>
          <w:szCs w:val="28"/>
          <w:lang w:val="uk-UA"/>
        </w:rPr>
        <w:t xml:space="preserve">2) </w:t>
      </w:r>
      <w:r w:rsidR="00F214AF">
        <w:rPr>
          <w:rFonts w:ascii="Times New Roman" w:eastAsia="TimesNewRomanPSMT" w:hAnsi="Times New Roman" w:cs="TimesNewRomanPSMT"/>
          <w:b/>
          <w:sz w:val="28"/>
          <w:szCs w:val="28"/>
          <w:lang w:val="uk-UA"/>
        </w:rPr>
        <w:t>Т</w:t>
      </w:r>
      <w:r w:rsidRPr="00A433AA">
        <w:rPr>
          <w:rFonts w:ascii="Times New Roman" w:eastAsia="TimesNewRomanPSMT" w:hAnsi="Times New Roman" w:cs="TimesNewRomanPSMT"/>
          <w:b/>
          <w:sz w:val="28"/>
          <w:szCs w:val="28"/>
          <w:lang w:val="uk-UA"/>
        </w:rPr>
        <w:t>ест «Життєстійкість» (автор С. Мадді; адаптація Д. Леонтьєва, О. Рассказова</w:t>
      </w:r>
      <w:r>
        <w:rPr>
          <w:rFonts w:ascii="Times New Roman" w:eastAsia="TimesNewRomanPSMT" w:hAnsi="Times New Roman" w:cs="TimesNewRomanPSMT"/>
          <w:sz w:val="28"/>
          <w:szCs w:val="28"/>
          <w:lang w:val="uk-UA"/>
        </w:rPr>
        <w:t>).</w:t>
      </w:r>
    </w:p>
    <w:p w14:paraId="68A25B3D" w14:textId="77777777" w:rsidR="005D4214" w:rsidRPr="00FF4B25" w:rsidRDefault="005D4214" w:rsidP="00062FEB">
      <w:pPr>
        <w:spacing w:after="0" w:line="360" w:lineRule="auto"/>
        <w:ind w:firstLine="709"/>
        <w:jc w:val="both"/>
        <w:rPr>
          <w:rFonts w:ascii="Times New Roman CYR" w:hAnsi="Times New Roman CYR"/>
          <w:sz w:val="28"/>
          <w:szCs w:val="28"/>
          <w:lang w:val="uk-UA"/>
        </w:rPr>
      </w:pPr>
      <w:r>
        <w:rPr>
          <w:rFonts w:ascii="Times New Roman" w:eastAsia="TimesNewRomanPSMT" w:hAnsi="Times New Roman" w:cs="TimesNewRomanPSMT"/>
          <w:sz w:val="28"/>
          <w:szCs w:val="28"/>
          <w:lang w:val="uk-UA"/>
        </w:rPr>
        <w:t>Тест «Життєстійкість»</w:t>
      </w:r>
      <w:r w:rsidRPr="005D4214">
        <w:rPr>
          <w:rFonts w:ascii="Times New Roman CYR" w:hAnsi="Times New Roman CYR"/>
          <w:sz w:val="28"/>
          <w:szCs w:val="28"/>
          <w:lang w:val="uk-UA"/>
        </w:rPr>
        <w:t xml:space="preserve"> </w:t>
      </w:r>
      <w:r>
        <w:rPr>
          <w:rFonts w:ascii="Times New Roman CYR" w:hAnsi="Times New Roman CYR"/>
          <w:sz w:val="28"/>
          <w:szCs w:val="28"/>
          <w:lang w:val="uk-UA"/>
        </w:rPr>
        <w:t>призначений</w:t>
      </w:r>
      <w:r w:rsidRPr="00FF4B25">
        <w:rPr>
          <w:rFonts w:ascii="Times New Roman CYR" w:hAnsi="Times New Roman CYR"/>
          <w:sz w:val="28"/>
          <w:szCs w:val="28"/>
          <w:lang w:val="uk-UA"/>
        </w:rPr>
        <w:t xml:space="preserve"> для діагностики</w:t>
      </w:r>
      <w:r>
        <w:rPr>
          <w:rFonts w:ascii="Times New Roman CYR" w:hAnsi="Times New Roman CYR"/>
          <w:sz w:val="28"/>
          <w:szCs w:val="28"/>
          <w:lang w:val="uk-UA"/>
        </w:rPr>
        <w:t xml:space="preserve"> міри спроможності особистості витримувати стресов</w:t>
      </w:r>
      <w:r w:rsidR="00802936">
        <w:rPr>
          <w:rFonts w:ascii="Times New Roman CYR" w:hAnsi="Times New Roman CYR"/>
          <w:sz w:val="28"/>
          <w:szCs w:val="28"/>
          <w:lang w:val="uk-UA"/>
        </w:rPr>
        <w:t xml:space="preserve">у ситуацію, зберігаючи баланс, </w:t>
      </w:r>
      <w:r>
        <w:rPr>
          <w:rFonts w:ascii="Times New Roman CYR" w:hAnsi="Times New Roman CYR"/>
          <w:sz w:val="28"/>
          <w:szCs w:val="28"/>
          <w:lang w:val="uk-UA"/>
        </w:rPr>
        <w:t>не знижуючи успішність діяльності.</w:t>
      </w:r>
    </w:p>
    <w:p w14:paraId="37932594" w14:textId="77777777" w:rsidR="005D4214" w:rsidRPr="00AE2E0C" w:rsidRDefault="008F695F" w:rsidP="00062FEB">
      <w:pPr>
        <w:spacing w:after="0" w:line="360" w:lineRule="auto"/>
        <w:ind w:firstLine="709"/>
        <w:jc w:val="both"/>
        <w:rPr>
          <w:rFonts w:ascii="Times New Roman" w:hAnsi="Times New Roman" w:cs="Times New Roman"/>
          <w:color w:val="484848"/>
          <w:sz w:val="28"/>
          <w:szCs w:val="28"/>
          <w:lang w:val="uk-UA"/>
        </w:rPr>
      </w:pPr>
      <w:r w:rsidRPr="00AE2E0C">
        <w:rPr>
          <w:rFonts w:ascii="Times New Roman" w:hAnsi="Times New Roman" w:cs="Times New Roman"/>
          <w:sz w:val="28"/>
          <w:szCs w:val="28"/>
          <w:lang w:val="uk-UA"/>
        </w:rPr>
        <w:t>Теоретичною основою методики є</w:t>
      </w:r>
      <w:r w:rsidR="008460CB" w:rsidRPr="00AE2E0C">
        <w:rPr>
          <w:rFonts w:ascii="Times New Roman" w:hAnsi="Times New Roman" w:cs="Times New Roman"/>
          <w:sz w:val="28"/>
          <w:szCs w:val="28"/>
          <w:lang w:val="uk-UA"/>
        </w:rPr>
        <w:t xml:space="preserve"> вчення</w:t>
      </w:r>
      <w:r w:rsidRPr="00AE2E0C">
        <w:rPr>
          <w:rFonts w:ascii="Times New Roman" w:hAnsi="Times New Roman" w:cs="Times New Roman"/>
          <w:sz w:val="28"/>
          <w:szCs w:val="28"/>
          <w:lang w:val="uk-UA"/>
        </w:rPr>
        <w:t xml:space="preserve"> </w:t>
      </w:r>
      <w:r w:rsidR="008460CB" w:rsidRPr="00AE2E0C">
        <w:rPr>
          <w:rFonts w:ascii="Times New Roman" w:eastAsia="TimesNewRomanPSMT" w:hAnsi="Times New Roman" w:cs="Times New Roman"/>
          <w:sz w:val="28"/>
          <w:szCs w:val="28"/>
          <w:lang w:val="uk-UA"/>
        </w:rPr>
        <w:t>С. Мадді</w:t>
      </w:r>
      <w:r w:rsidR="00372A12">
        <w:rPr>
          <w:rFonts w:ascii="Times New Roman" w:eastAsia="TimesNewRomanPSMT" w:hAnsi="Times New Roman" w:cs="Times New Roman"/>
          <w:sz w:val="28"/>
          <w:szCs w:val="28"/>
          <w:lang w:val="uk-UA"/>
        </w:rPr>
        <w:t xml:space="preserve"> </w:t>
      </w:r>
      <w:r w:rsidR="00372A12" w:rsidRPr="00112B1E">
        <w:rPr>
          <w:rFonts w:ascii="Times New Roman" w:hAnsi="Times New Roman" w:cs="Times New Roman"/>
          <w:sz w:val="28"/>
          <w:szCs w:val="28"/>
          <w:lang w:val="uk-UA"/>
        </w:rPr>
        <w:t>[</w:t>
      </w:r>
      <w:r w:rsidR="00372A12">
        <w:rPr>
          <w:rFonts w:ascii="Times New Roman" w:hAnsi="Times New Roman" w:cs="Times New Roman"/>
          <w:sz w:val="28"/>
          <w:szCs w:val="28"/>
          <w:lang w:val="uk-UA"/>
        </w:rPr>
        <w:t>24</w:t>
      </w:r>
      <w:r w:rsidR="00372A12" w:rsidRPr="00112B1E">
        <w:rPr>
          <w:rFonts w:ascii="Times New Roman" w:hAnsi="Times New Roman" w:cs="Times New Roman"/>
          <w:sz w:val="28"/>
          <w:szCs w:val="28"/>
          <w:lang w:val="uk-UA"/>
        </w:rPr>
        <w:t>]</w:t>
      </w:r>
      <w:r w:rsidRPr="00AE2E0C">
        <w:rPr>
          <w:rFonts w:ascii="Times New Roman" w:hAnsi="Times New Roman" w:cs="Times New Roman"/>
          <w:sz w:val="28"/>
          <w:szCs w:val="28"/>
          <w:lang w:val="uk-UA"/>
        </w:rPr>
        <w:t xml:space="preserve">, </w:t>
      </w:r>
      <w:r w:rsidR="008460CB" w:rsidRPr="00AE2E0C">
        <w:rPr>
          <w:rFonts w:ascii="Times New Roman" w:hAnsi="Times New Roman" w:cs="Times New Roman"/>
          <w:sz w:val="28"/>
          <w:szCs w:val="28"/>
          <w:lang w:val="uk-UA"/>
        </w:rPr>
        <w:t>в яких автор розглядає</w:t>
      </w:r>
      <w:r w:rsidRPr="00AE2E0C">
        <w:rPr>
          <w:rFonts w:ascii="Times New Roman" w:hAnsi="Times New Roman" w:cs="Times New Roman"/>
          <w:sz w:val="28"/>
          <w:szCs w:val="28"/>
          <w:lang w:val="uk-UA"/>
        </w:rPr>
        <w:t xml:space="preserve"> життєстійкість як систему переконань про себе, про світ, про стосунки з світом</w:t>
      </w:r>
      <w:r w:rsidRPr="00833CF0">
        <w:rPr>
          <w:rFonts w:ascii="Times New Roman" w:hAnsi="Times New Roman" w:cs="Times New Roman"/>
          <w:sz w:val="28"/>
          <w:szCs w:val="28"/>
          <w:lang w:val="uk-UA"/>
        </w:rPr>
        <w:t xml:space="preserve">. </w:t>
      </w:r>
      <w:r w:rsidR="008460CB" w:rsidRPr="00833CF0">
        <w:rPr>
          <w:rFonts w:ascii="Times New Roman" w:hAnsi="Times New Roman" w:cs="Times New Roman"/>
          <w:sz w:val="28"/>
          <w:szCs w:val="28"/>
          <w:lang w:val="uk-UA"/>
        </w:rPr>
        <w:t>Ця диспозиція включає в себе три</w:t>
      </w:r>
      <w:r w:rsidR="00F17BFB" w:rsidRPr="00833CF0">
        <w:rPr>
          <w:rFonts w:ascii="Times New Roman" w:hAnsi="Times New Roman" w:cs="Times New Roman"/>
          <w:sz w:val="28"/>
          <w:szCs w:val="28"/>
          <w:lang w:val="uk-UA"/>
        </w:rPr>
        <w:t xml:space="preserve"> відносно автономні компоненти: </w:t>
      </w:r>
      <w:r w:rsidR="008460CB" w:rsidRPr="00833CF0">
        <w:rPr>
          <w:rFonts w:ascii="Times New Roman" w:hAnsi="Times New Roman" w:cs="Times New Roman"/>
          <w:sz w:val="28"/>
          <w:szCs w:val="28"/>
          <w:lang w:val="uk-UA"/>
        </w:rPr>
        <w:t>залученість</w:t>
      </w:r>
      <w:r w:rsidR="00C12175" w:rsidRPr="00833CF0">
        <w:rPr>
          <w:rFonts w:ascii="Times New Roman" w:hAnsi="Times New Roman" w:cs="Times New Roman"/>
          <w:sz w:val="28"/>
          <w:szCs w:val="28"/>
          <w:lang w:val="uk-UA"/>
        </w:rPr>
        <w:t xml:space="preserve">, </w:t>
      </w:r>
      <w:r w:rsidR="005D4214" w:rsidRPr="00833CF0">
        <w:rPr>
          <w:rFonts w:ascii="Times New Roman" w:hAnsi="Times New Roman" w:cs="Times New Roman"/>
          <w:sz w:val="28"/>
          <w:szCs w:val="28"/>
        </w:rPr>
        <w:t>контроль,</w:t>
      </w:r>
      <w:r w:rsidR="00F17BFB" w:rsidRPr="00833CF0">
        <w:rPr>
          <w:rFonts w:ascii="Times New Roman" w:hAnsi="Times New Roman" w:cs="Times New Roman"/>
          <w:sz w:val="28"/>
          <w:szCs w:val="28"/>
          <w:lang w:val="uk-UA"/>
        </w:rPr>
        <w:t xml:space="preserve"> </w:t>
      </w:r>
      <w:r w:rsidR="008460CB" w:rsidRPr="00833CF0">
        <w:rPr>
          <w:rFonts w:ascii="Times New Roman" w:hAnsi="Times New Roman" w:cs="Times New Roman"/>
          <w:sz w:val="28"/>
          <w:szCs w:val="28"/>
          <w:lang w:val="uk-UA"/>
        </w:rPr>
        <w:t>прийняття ризику</w:t>
      </w:r>
      <w:r w:rsidR="005D4214" w:rsidRPr="00833CF0">
        <w:rPr>
          <w:rFonts w:ascii="Times New Roman" w:hAnsi="Times New Roman" w:cs="Times New Roman"/>
          <w:sz w:val="28"/>
          <w:szCs w:val="28"/>
        </w:rPr>
        <w:t>.</w:t>
      </w:r>
      <w:r w:rsidR="00F17BFB" w:rsidRPr="00833CF0">
        <w:rPr>
          <w:rFonts w:ascii="Times New Roman" w:hAnsi="Times New Roman" w:cs="Times New Roman"/>
          <w:sz w:val="28"/>
          <w:szCs w:val="28"/>
        </w:rPr>
        <w:t xml:space="preserve"> </w:t>
      </w:r>
      <w:r w:rsidR="008460CB" w:rsidRPr="00833CF0">
        <w:rPr>
          <w:rFonts w:ascii="Times New Roman" w:hAnsi="Times New Roman" w:cs="Times New Roman"/>
          <w:sz w:val="28"/>
          <w:szCs w:val="28"/>
          <w:lang w:val="uk-UA"/>
        </w:rPr>
        <w:t xml:space="preserve">Вираженість цих компонентів і життєстійкості в цілому </w:t>
      </w:r>
      <w:r w:rsidR="00935AB5" w:rsidRPr="00833CF0">
        <w:rPr>
          <w:rFonts w:ascii="Times New Roman" w:hAnsi="Times New Roman" w:cs="Times New Roman"/>
          <w:sz w:val="28"/>
          <w:szCs w:val="28"/>
          <w:lang w:val="uk-UA"/>
        </w:rPr>
        <w:t xml:space="preserve">запобігає </w:t>
      </w:r>
      <w:r w:rsidR="00B358BE" w:rsidRPr="00833CF0">
        <w:rPr>
          <w:rFonts w:ascii="Times New Roman" w:hAnsi="Times New Roman" w:cs="Times New Roman"/>
          <w:sz w:val="28"/>
          <w:szCs w:val="28"/>
          <w:lang w:val="uk-UA"/>
        </w:rPr>
        <w:t xml:space="preserve">виникненню внутрішньої напруги в стресових ситуаціях за рахунок </w:t>
      </w:r>
      <w:r w:rsidR="00372A12" w:rsidRPr="00833CF0">
        <w:rPr>
          <w:rFonts w:ascii="Times New Roman" w:hAnsi="Times New Roman" w:cs="Times New Roman"/>
          <w:sz w:val="28"/>
          <w:szCs w:val="28"/>
        </w:rPr>
        <w:t xml:space="preserve">співладання зі стресом </w:t>
      </w:r>
      <w:r w:rsidR="00935AB5" w:rsidRPr="00833CF0">
        <w:rPr>
          <w:rFonts w:ascii="Times New Roman" w:hAnsi="Times New Roman" w:cs="Times New Roman"/>
          <w:sz w:val="28"/>
          <w:szCs w:val="28"/>
          <w:lang w:val="uk-UA"/>
        </w:rPr>
        <w:t xml:space="preserve">та надання </w:t>
      </w:r>
      <w:r w:rsidR="00372A12" w:rsidRPr="00833CF0">
        <w:rPr>
          <w:rFonts w:ascii="Times New Roman" w:hAnsi="Times New Roman" w:cs="Times New Roman"/>
          <w:sz w:val="28"/>
          <w:szCs w:val="28"/>
          <w:lang w:val="uk-UA"/>
        </w:rPr>
        <w:t xml:space="preserve">стресовим ситуаціям </w:t>
      </w:r>
      <w:r w:rsidR="00935AB5" w:rsidRPr="00833CF0">
        <w:rPr>
          <w:rFonts w:ascii="Times New Roman" w:hAnsi="Times New Roman" w:cs="Times New Roman"/>
          <w:sz w:val="28"/>
          <w:szCs w:val="28"/>
          <w:lang w:val="uk-UA"/>
        </w:rPr>
        <w:t>меншої значимості.</w:t>
      </w:r>
    </w:p>
    <w:p w14:paraId="23156041" w14:textId="77777777" w:rsidR="00AE2E0C" w:rsidRDefault="005D4214" w:rsidP="00062FEB">
      <w:pPr>
        <w:spacing w:after="0" w:line="360" w:lineRule="auto"/>
        <w:ind w:firstLine="709"/>
        <w:jc w:val="both"/>
        <w:rPr>
          <w:rStyle w:val="tlid-translation"/>
          <w:rFonts w:ascii="Times New Roman CYR" w:hAnsi="Times New Roman CYR"/>
          <w:sz w:val="28"/>
          <w:szCs w:val="28"/>
          <w:lang w:val="uk-UA"/>
        </w:rPr>
      </w:pPr>
      <w:r w:rsidRPr="00FF4B25">
        <w:rPr>
          <w:rFonts w:ascii="Times New Roman CYR" w:hAnsi="Times New Roman CYR"/>
          <w:sz w:val="28"/>
          <w:szCs w:val="28"/>
          <w:lang w:val="uk-UA"/>
        </w:rPr>
        <w:t xml:space="preserve">Згідно процедури методики досліджуваним пропонують </w:t>
      </w:r>
      <w:r w:rsidRPr="00FF4B25">
        <w:rPr>
          <w:rStyle w:val="tlid-translation"/>
          <w:rFonts w:ascii="Times New Roman CYR" w:hAnsi="Times New Roman CYR"/>
          <w:sz w:val="28"/>
          <w:szCs w:val="28"/>
          <w:lang w:val="uk-UA"/>
        </w:rPr>
        <w:t xml:space="preserve">прочитавши чергове висловлювання опитування, </w:t>
      </w:r>
      <w:r w:rsidR="00EA588A">
        <w:rPr>
          <w:rStyle w:val="tlid-translation"/>
          <w:rFonts w:ascii="Times New Roman CYR" w:hAnsi="Times New Roman CYR"/>
          <w:sz w:val="28"/>
          <w:szCs w:val="28"/>
          <w:lang w:val="uk-UA"/>
        </w:rPr>
        <w:t>порівняти його із своїми звич</w:t>
      </w:r>
      <w:r w:rsidRPr="00FF4B25">
        <w:rPr>
          <w:rStyle w:val="tlid-translation"/>
          <w:rFonts w:ascii="Times New Roman CYR" w:hAnsi="Times New Roman CYR"/>
          <w:sz w:val="28"/>
          <w:szCs w:val="28"/>
          <w:lang w:val="uk-UA"/>
        </w:rPr>
        <w:t>к</w:t>
      </w:r>
      <w:r w:rsidR="00EA588A">
        <w:rPr>
          <w:rStyle w:val="tlid-translation"/>
          <w:rFonts w:ascii="Times New Roman CYR" w:hAnsi="Times New Roman CYR"/>
          <w:sz w:val="28"/>
          <w:szCs w:val="28"/>
          <w:lang w:val="uk-UA"/>
        </w:rPr>
        <w:t>ами, своїм способом</w:t>
      </w:r>
      <w:r w:rsidRPr="00FF4B25">
        <w:rPr>
          <w:rStyle w:val="tlid-translation"/>
          <w:rFonts w:ascii="Times New Roman CYR" w:hAnsi="Times New Roman CYR"/>
          <w:sz w:val="28"/>
          <w:szCs w:val="28"/>
          <w:lang w:val="uk-UA"/>
        </w:rPr>
        <w:t xml:space="preserve"> життя і оцінити, якою мірою цей вислів притаманний </w:t>
      </w:r>
      <w:r w:rsidR="00EA588A">
        <w:rPr>
          <w:rStyle w:val="tlid-translation"/>
          <w:rFonts w:ascii="Times New Roman CYR" w:hAnsi="Times New Roman CYR"/>
          <w:sz w:val="28"/>
          <w:szCs w:val="28"/>
          <w:lang w:val="uk-UA"/>
        </w:rPr>
        <w:t>для них</w:t>
      </w:r>
      <w:r w:rsidRPr="00FF4B25">
        <w:rPr>
          <w:rStyle w:val="tlid-translation"/>
          <w:rFonts w:ascii="Times New Roman CYR" w:hAnsi="Times New Roman CYR"/>
          <w:sz w:val="28"/>
          <w:szCs w:val="28"/>
          <w:lang w:val="uk-UA"/>
        </w:rPr>
        <w:t>. Для того щоб позначити відповідь в бла</w:t>
      </w:r>
      <w:r w:rsidR="00AE2E0C">
        <w:rPr>
          <w:rStyle w:val="tlid-translation"/>
          <w:rFonts w:ascii="Times New Roman CYR" w:hAnsi="Times New Roman CYR"/>
          <w:sz w:val="28"/>
          <w:szCs w:val="28"/>
          <w:lang w:val="uk-UA"/>
        </w:rPr>
        <w:t xml:space="preserve">нку, потрібно обрати один з 4 варіантів відповідей: </w:t>
      </w:r>
      <w:r w:rsidR="00EA588A">
        <w:rPr>
          <w:rStyle w:val="tlid-translation"/>
          <w:rFonts w:ascii="Times New Roman CYR" w:hAnsi="Times New Roman CYR"/>
          <w:sz w:val="28"/>
          <w:szCs w:val="28"/>
          <w:lang w:val="uk-UA"/>
        </w:rPr>
        <w:t>«</w:t>
      </w:r>
      <w:r w:rsidR="00AE2E0C">
        <w:rPr>
          <w:rStyle w:val="tlid-translation"/>
          <w:rFonts w:ascii="Times New Roman CYR" w:hAnsi="Times New Roman CYR"/>
          <w:sz w:val="28"/>
          <w:szCs w:val="28"/>
          <w:lang w:val="uk-UA"/>
        </w:rPr>
        <w:t>ні</w:t>
      </w:r>
      <w:r w:rsidR="00EA588A">
        <w:rPr>
          <w:rStyle w:val="tlid-translation"/>
          <w:rFonts w:ascii="Times New Roman CYR" w:hAnsi="Times New Roman CYR"/>
          <w:sz w:val="28"/>
          <w:szCs w:val="28"/>
          <w:lang w:val="uk-UA"/>
        </w:rPr>
        <w:t>»</w:t>
      </w:r>
      <w:r w:rsidR="00AE2E0C">
        <w:rPr>
          <w:rStyle w:val="tlid-translation"/>
          <w:rFonts w:ascii="Times New Roman CYR" w:hAnsi="Times New Roman CYR"/>
          <w:sz w:val="28"/>
          <w:szCs w:val="28"/>
          <w:lang w:val="uk-UA"/>
        </w:rPr>
        <w:t xml:space="preserve">; </w:t>
      </w:r>
      <w:r w:rsidR="00EA588A">
        <w:rPr>
          <w:rStyle w:val="tlid-translation"/>
          <w:rFonts w:ascii="Times New Roman CYR" w:hAnsi="Times New Roman CYR"/>
          <w:sz w:val="28"/>
          <w:szCs w:val="28"/>
          <w:lang w:val="uk-UA"/>
        </w:rPr>
        <w:t>«</w:t>
      </w:r>
      <w:r w:rsidR="00AE2E0C">
        <w:rPr>
          <w:rStyle w:val="tlid-translation"/>
          <w:rFonts w:ascii="Times New Roman CYR" w:hAnsi="Times New Roman CYR"/>
          <w:sz w:val="28"/>
          <w:szCs w:val="28"/>
          <w:lang w:val="uk-UA"/>
        </w:rPr>
        <w:t>скоріше ні, ніж так</w:t>
      </w:r>
      <w:r w:rsidR="00EA588A">
        <w:rPr>
          <w:rStyle w:val="tlid-translation"/>
          <w:rFonts w:ascii="Times New Roman CYR" w:hAnsi="Times New Roman CYR"/>
          <w:sz w:val="28"/>
          <w:szCs w:val="28"/>
          <w:lang w:val="uk-UA"/>
        </w:rPr>
        <w:t>»</w:t>
      </w:r>
      <w:r w:rsidR="00AE2E0C">
        <w:rPr>
          <w:rStyle w:val="tlid-translation"/>
          <w:rFonts w:ascii="Times New Roman CYR" w:hAnsi="Times New Roman CYR"/>
          <w:sz w:val="28"/>
          <w:szCs w:val="28"/>
          <w:lang w:val="uk-UA"/>
        </w:rPr>
        <w:t xml:space="preserve">; </w:t>
      </w:r>
      <w:r w:rsidR="00EA588A">
        <w:rPr>
          <w:rStyle w:val="tlid-translation"/>
          <w:rFonts w:ascii="Times New Roman CYR" w:hAnsi="Times New Roman CYR"/>
          <w:sz w:val="28"/>
          <w:szCs w:val="28"/>
          <w:lang w:val="uk-UA"/>
        </w:rPr>
        <w:t>«</w:t>
      </w:r>
      <w:r w:rsidR="00AE2E0C">
        <w:rPr>
          <w:rStyle w:val="tlid-translation"/>
          <w:rFonts w:ascii="Times New Roman CYR" w:hAnsi="Times New Roman CYR"/>
          <w:sz w:val="28"/>
          <w:szCs w:val="28"/>
          <w:lang w:val="uk-UA"/>
        </w:rPr>
        <w:t>скоріше так, ніж ні</w:t>
      </w:r>
      <w:r w:rsidR="00EA588A">
        <w:rPr>
          <w:rStyle w:val="tlid-translation"/>
          <w:rFonts w:ascii="Times New Roman CYR" w:hAnsi="Times New Roman CYR"/>
          <w:sz w:val="28"/>
          <w:szCs w:val="28"/>
          <w:lang w:val="uk-UA"/>
        </w:rPr>
        <w:t>»</w:t>
      </w:r>
      <w:r w:rsidR="00AE2E0C">
        <w:rPr>
          <w:rStyle w:val="tlid-translation"/>
          <w:rFonts w:ascii="Times New Roman CYR" w:hAnsi="Times New Roman CYR"/>
          <w:sz w:val="28"/>
          <w:szCs w:val="28"/>
          <w:lang w:val="uk-UA"/>
        </w:rPr>
        <w:t xml:space="preserve">; </w:t>
      </w:r>
      <w:r w:rsidR="00EA588A">
        <w:rPr>
          <w:rStyle w:val="tlid-translation"/>
          <w:rFonts w:ascii="Times New Roman CYR" w:hAnsi="Times New Roman CYR"/>
          <w:sz w:val="28"/>
          <w:szCs w:val="28"/>
          <w:lang w:val="uk-UA"/>
        </w:rPr>
        <w:t>«</w:t>
      </w:r>
      <w:r w:rsidR="00AE2E0C">
        <w:rPr>
          <w:rStyle w:val="tlid-translation"/>
          <w:rFonts w:ascii="Times New Roman CYR" w:hAnsi="Times New Roman CYR"/>
          <w:sz w:val="28"/>
          <w:szCs w:val="28"/>
          <w:lang w:val="uk-UA"/>
        </w:rPr>
        <w:t>так</w:t>
      </w:r>
      <w:r w:rsidR="00EA588A">
        <w:rPr>
          <w:rStyle w:val="tlid-translation"/>
          <w:rFonts w:ascii="Times New Roman CYR" w:hAnsi="Times New Roman CYR"/>
          <w:sz w:val="28"/>
          <w:szCs w:val="28"/>
          <w:lang w:val="uk-UA"/>
        </w:rPr>
        <w:t>»</w:t>
      </w:r>
      <w:r w:rsidR="00AE2E0C">
        <w:rPr>
          <w:rStyle w:val="tlid-translation"/>
          <w:rFonts w:ascii="Times New Roman CYR" w:hAnsi="Times New Roman CYR"/>
          <w:sz w:val="28"/>
          <w:szCs w:val="28"/>
          <w:lang w:val="uk-UA"/>
        </w:rPr>
        <w:t>.</w:t>
      </w:r>
    </w:p>
    <w:p w14:paraId="061A6E04" w14:textId="77777777" w:rsidR="00935AB5" w:rsidRPr="008D2CD2" w:rsidRDefault="008D2CD2" w:rsidP="00062FEB">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За кожну відповідь</w:t>
      </w:r>
      <w:r w:rsidR="00372A12">
        <w:rPr>
          <w:rFonts w:ascii="Times New Roman" w:hAnsi="Times New Roman" w:cs="Times New Roman"/>
          <w:sz w:val="28"/>
          <w:szCs w:val="28"/>
          <w:lang w:val="uk-UA"/>
        </w:rPr>
        <w:t xml:space="preserve"> на прямі пункти, призначаються </w:t>
      </w:r>
      <w:r w:rsidR="00916EC8">
        <w:rPr>
          <w:rFonts w:ascii="Times New Roman" w:hAnsi="Times New Roman" w:cs="Times New Roman"/>
          <w:sz w:val="28"/>
          <w:szCs w:val="28"/>
          <w:lang w:val="uk-UA"/>
        </w:rPr>
        <w:t>бали від</w:t>
      </w:r>
      <w:r>
        <w:rPr>
          <w:rFonts w:ascii="Times New Roman" w:hAnsi="Times New Roman" w:cs="Times New Roman"/>
          <w:sz w:val="28"/>
          <w:szCs w:val="28"/>
          <w:lang w:val="uk-UA"/>
        </w:rPr>
        <w:t xml:space="preserve"> 0 до 3 («ні» − 0 балів, «скоріше ні, ніж так» −</w:t>
      </w:r>
      <w:r w:rsidR="00916EC8">
        <w:rPr>
          <w:rFonts w:ascii="Times New Roman" w:hAnsi="Times New Roman" w:cs="Times New Roman"/>
          <w:sz w:val="28"/>
          <w:szCs w:val="28"/>
          <w:lang w:val="uk-UA"/>
        </w:rPr>
        <w:t xml:space="preserve"> 1 бал,</w:t>
      </w:r>
      <w:r>
        <w:rPr>
          <w:rFonts w:ascii="Times New Roman" w:hAnsi="Times New Roman" w:cs="Times New Roman"/>
          <w:sz w:val="28"/>
          <w:szCs w:val="28"/>
          <w:lang w:val="uk-UA"/>
        </w:rPr>
        <w:t xml:space="preserve"> «скоріше так, ніж ні» −</w:t>
      </w:r>
      <w:r w:rsidR="0051063D">
        <w:rPr>
          <w:rFonts w:ascii="Times New Roman" w:hAnsi="Times New Roman" w:cs="Times New Roman"/>
          <w:sz w:val="28"/>
          <w:szCs w:val="28"/>
          <w:lang w:val="uk-UA"/>
        </w:rPr>
        <w:t xml:space="preserve"> 2 бали</w:t>
      </w:r>
      <w:r>
        <w:rPr>
          <w:rFonts w:ascii="Times New Roman" w:hAnsi="Times New Roman" w:cs="Times New Roman"/>
          <w:sz w:val="28"/>
          <w:szCs w:val="28"/>
          <w:lang w:val="uk-UA"/>
        </w:rPr>
        <w:t xml:space="preserve">, «так» − </w:t>
      </w:r>
      <w:r w:rsidR="00916EC8">
        <w:rPr>
          <w:rFonts w:ascii="Times New Roman" w:hAnsi="Times New Roman" w:cs="Times New Roman"/>
          <w:sz w:val="28"/>
          <w:szCs w:val="28"/>
          <w:lang w:val="uk-UA"/>
        </w:rPr>
        <w:t>3 бали</w:t>
      </w:r>
      <w:r w:rsidR="00916EC8" w:rsidRPr="00916E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відповідь на зворотні </w:t>
      </w:r>
      <w:r w:rsidR="00916EC8" w:rsidRPr="00916EC8">
        <w:rPr>
          <w:rFonts w:ascii="Times New Roman" w:hAnsi="Times New Roman" w:cs="Times New Roman"/>
          <w:sz w:val="28"/>
          <w:szCs w:val="28"/>
          <w:lang w:val="uk-UA"/>
        </w:rPr>
        <w:t xml:space="preserve">пункти </w:t>
      </w:r>
      <w:r>
        <w:rPr>
          <w:rFonts w:ascii="Times New Roman" w:hAnsi="Times New Roman" w:cs="Times New Roman"/>
          <w:sz w:val="28"/>
          <w:szCs w:val="28"/>
          <w:lang w:val="uk-UA"/>
        </w:rPr>
        <w:t xml:space="preserve">присуджуються </w:t>
      </w:r>
      <w:r w:rsidR="00285825">
        <w:rPr>
          <w:rFonts w:ascii="Times New Roman" w:hAnsi="Times New Roman" w:cs="Times New Roman"/>
          <w:sz w:val="28"/>
          <w:szCs w:val="28"/>
          <w:lang w:val="uk-UA"/>
        </w:rPr>
        <w:t>бали від 3 до О (</w:t>
      </w:r>
      <w:r>
        <w:rPr>
          <w:rFonts w:ascii="Times New Roman" w:hAnsi="Times New Roman" w:cs="Times New Roman"/>
          <w:sz w:val="28"/>
          <w:szCs w:val="28"/>
          <w:lang w:val="uk-UA"/>
        </w:rPr>
        <w:t>«ні» −</w:t>
      </w:r>
      <w:r w:rsidR="00285825">
        <w:rPr>
          <w:rFonts w:ascii="Times New Roman" w:hAnsi="Times New Roman" w:cs="Times New Roman"/>
          <w:sz w:val="28"/>
          <w:szCs w:val="28"/>
          <w:lang w:val="uk-UA"/>
        </w:rPr>
        <w:t xml:space="preserve"> </w:t>
      </w:r>
      <w:r>
        <w:rPr>
          <w:rFonts w:ascii="Times New Roman" w:hAnsi="Times New Roman" w:cs="Times New Roman"/>
          <w:sz w:val="28"/>
          <w:szCs w:val="28"/>
          <w:lang w:val="uk-UA"/>
        </w:rPr>
        <w:t>3 бали, «так» − 0 балів). Після цього</w:t>
      </w:r>
      <w:r w:rsidR="00916EC8">
        <w:rPr>
          <w:rFonts w:ascii="Times New Roman" w:hAnsi="Times New Roman" w:cs="Times New Roman"/>
          <w:sz w:val="28"/>
          <w:szCs w:val="28"/>
          <w:lang w:val="uk-UA"/>
        </w:rPr>
        <w:t xml:space="preserve"> </w:t>
      </w:r>
      <w:r w:rsidR="00916EC8" w:rsidRPr="00916EC8">
        <w:rPr>
          <w:rFonts w:ascii="Times New Roman" w:hAnsi="Times New Roman" w:cs="Times New Roman"/>
          <w:sz w:val="28"/>
          <w:szCs w:val="28"/>
          <w:lang w:val="uk-UA"/>
        </w:rPr>
        <w:t>пі</w:t>
      </w:r>
      <w:r w:rsidR="00A433AA">
        <w:rPr>
          <w:rFonts w:ascii="Times New Roman" w:hAnsi="Times New Roman" w:cs="Times New Roman"/>
          <w:sz w:val="28"/>
          <w:szCs w:val="28"/>
          <w:lang w:val="uk-UA"/>
        </w:rPr>
        <w:t>дсумовується загальний бал життє</w:t>
      </w:r>
      <w:r w:rsidR="00916EC8" w:rsidRPr="00916EC8">
        <w:rPr>
          <w:rFonts w:ascii="Times New Roman" w:hAnsi="Times New Roman" w:cs="Times New Roman"/>
          <w:sz w:val="28"/>
          <w:szCs w:val="28"/>
          <w:lang w:val="uk-UA"/>
        </w:rPr>
        <w:t xml:space="preserve">стійкості та </w:t>
      </w:r>
      <w:r w:rsidR="00916EC8">
        <w:rPr>
          <w:rFonts w:ascii="Times New Roman" w:hAnsi="Times New Roman" w:cs="Times New Roman"/>
          <w:sz w:val="28"/>
          <w:szCs w:val="28"/>
          <w:lang w:val="uk-UA"/>
        </w:rPr>
        <w:t>показники для кожної з 3 субшкал</w:t>
      </w:r>
      <w:r>
        <w:rPr>
          <w:rFonts w:ascii="Times New Roman" w:hAnsi="Times New Roman" w:cs="Times New Roman"/>
          <w:sz w:val="28"/>
          <w:szCs w:val="28"/>
          <w:lang w:val="uk-UA"/>
        </w:rPr>
        <w:t>.</w:t>
      </w:r>
    </w:p>
    <w:p w14:paraId="3EFB3F1C" w14:textId="77777777" w:rsidR="00132987" w:rsidRPr="00935AB5" w:rsidRDefault="00A433AA" w:rsidP="00062FEB">
      <w:pPr>
        <w:autoSpaceDE w:val="0"/>
        <w:autoSpaceDN w:val="0"/>
        <w:adjustRightInd w:val="0"/>
        <w:spacing w:after="0" w:line="360" w:lineRule="auto"/>
        <w:ind w:firstLine="709"/>
        <w:jc w:val="both"/>
        <w:rPr>
          <w:rFonts w:ascii="Times New Roman" w:eastAsia="TimesNewRomanPSMT" w:hAnsi="Times New Roman" w:cs="Times New Roman"/>
          <w:b/>
          <w:sz w:val="28"/>
          <w:szCs w:val="28"/>
          <w:lang w:val="uk-UA"/>
        </w:rPr>
      </w:pPr>
      <w:r w:rsidRPr="00A433AA">
        <w:rPr>
          <w:rFonts w:ascii="Times New Roman" w:eastAsia="TimesNewRomanPSMT" w:hAnsi="Times New Roman" w:cs="TimesNewRomanPSMT"/>
          <w:b/>
          <w:sz w:val="28"/>
          <w:szCs w:val="28"/>
          <w:lang w:val="uk-UA"/>
        </w:rPr>
        <w:t>3</w:t>
      </w:r>
      <w:r w:rsidR="00916EC8" w:rsidRPr="00A433AA">
        <w:rPr>
          <w:rFonts w:ascii="Times New Roman" w:eastAsia="TimesNewRomanPSMT" w:hAnsi="Times New Roman" w:cs="TimesNewRomanPSMT"/>
          <w:b/>
          <w:sz w:val="28"/>
          <w:szCs w:val="28"/>
          <w:lang w:val="uk-UA"/>
        </w:rPr>
        <w:t>)</w:t>
      </w:r>
      <w:r w:rsidR="00F214AF">
        <w:rPr>
          <w:rFonts w:ascii="Times New Roman" w:hAnsi="Times New Roman" w:cs="Times New Roman"/>
          <w:b/>
          <w:sz w:val="28"/>
          <w:szCs w:val="28"/>
          <w:lang w:val="uk-UA"/>
        </w:rPr>
        <w:t xml:space="preserve"> М</w:t>
      </w:r>
      <w:r w:rsidR="00916EC8" w:rsidRPr="00A433AA">
        <w:rPr>
          <w:rFonts w:ascii="Times New Roman" w:hAnsi="Times New Roman" w:cs="Times New Roman"/>
          <w:b/>
          <w:sz w:val="28"/>
          <w:szCs w:val="28"/>
          <w:lang w:val="uk-UA"/>
        </w:rPr>
        <w:t>етодика</w:t>
      </w:r>
      <w:r w:rsidR="00916EC8" w:rsidRPr="00935AB5">
        <w:rPr>
          <w:rFonts w:ascii="Times New Roman" w:hAnsi="Times New Roman" w:cs="Times New Roman"/>
          <w:b/>
          <w:sz w:val="28"/>
          <w:szCs w:val="28"/>
          <w:lang w:val="uk-UA"/>
        </w:rPr>
        <w:t xml:space="preserve"> «Особистісна готовність до змін» </w:t>
      </w:r>
      <w:r w:rsidR="00916EC8" w:rsidRPr="00935AB5">
        <w:rPr>
          <w:rFonts w:ascii="Times New Roman" w:eastAsia="TimesNewRomanPSMT" w:hAnsi="Times New Roman" w:cs="Times New Roman"/>
          <w:b/>
          <w:sz w:val="28"/>
          <w:szCs w:val="28"/>
          <w:lang w:val="uk-UA"/>
        </w:rPr>
        <w:t>(автори: Роднік, Хезер, Голд, Хал; адаптація Н. Бажанова, Г. Бардієр)</w:t>
      </w:r>
      <w:r w:rsidR="00F214AF">
        <w:rPr>
          <w:rFonts w:ascii="Times New Roman" w:eastAsia="TimesNewRomanPSMT" w:hAnsi="Times New Roman" w:cs="Times New Roman"/>
          <w:b/>
          <w:sz w:val="28"/>
          <w:szCs w:val="28"/>
          <w:lang w:val="uk-UA"/>
        </w:rPr>
        <w:t>.</w:t>
      </w:r>
    </w:p>
    <w:p w14:paraId="47B0DCBA" w14:textId="77777777" w:rsidR="00132987" w:rsidRPr="00285825" w:rsidRDefault="007A2FB1" w:rsidP="00062FEB">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BC45E5">
        <w:rPr>
          <w:rFonts w:ascii="Times New Roman" w:hAnsi="Times New Roman" w:cs="Times New Roman"/>
          <w:color w:val="000000" w:themeColor="text1"/>
          <w:sz w:val="28"/>
          <w:szCs w:val="28"/>
          <w:lang w:val="uk-UA"/>
        </w:rPr>
        <w:t>Методика ро</w:t>
      </w:r>
      <w:r w:rsidR="00285825">
        <w:rPr>
          <w:rFonts w:ascii="Times New Roman" w:hAnsi="Times New Roman" w:cs="Times New Roman"/>
          <w:color w:val="000000" w:themeColor="text1"/>
          <w:sz w:val="28"/>
          <w:szCs w:val="28"/>
          <w:lang w:val="uk-UA"/>
        </w:rPr>
        <w:t>зроблена канадськими вченими А. Джерелом, С. Хезер, М. Голдом і К. </w:t>
      </w:r>
      <w:r w:rsidRPr="00BC45E5">
        <w:rPr>
          <w:rFonts w:ascii="Times New Roman" w:hAnsi="Times New Roman" w:cs="Times New Roman"/>
          <w:color w:val="000000" w:themeColor="text1"/>
          <w:sz w:val="28"/>
          <w:szCs w:val="28"/>
          <w:lang w:val="uk-UA"/>
        </w:rPr>
        <w:t>Халлом (</w:t>
      </w:r>
      <w:r w:rsidRPr="00BC45E5">
        <w:rPr>
          <w:rFonts w:ascii="Times New Roman" w:hAnsi="Times New Roman" w:cs="Times New Roman"/>
          <w:color w:val="000000" w:themeColor="text1"/>
          <w:sz w:val="28"/>
          <w:szCs w:val="28"/>
        </w:rPr>
        <w:t>A</w:t>
      </w:r>
      <w:r w:rsidR="00285825">
        <w:rPr>
          <w:rFonts w:ascii="Times New Roman" w:hAnsi="Times New Roman" w:cs="Times New Roman"/>
          <w:color w:val="000000" w:themeColor="text1"/>
          <w:sz w:val="28"/>
          <w:szCs w:val="28"/>
          <w:lang w:val="uk-UA"/>
        </w:rPr>
        <w:t>. </w:t>
      </w:r>
      <w:r w:rsidRPr="00BC45E5">
        <w:rPr>
          <w:rFonts w:ascii="Times New Roman" w:hAnsi="Times New Roman" w:cs="Times New Roman"/>
          <w:color w:val="000000" w:themeColor="text1"/>
          <w:sz w:val="28"/>
          <w:szCs w:val="28"/>
        </w:rPr>
        <w:t>Rolnic</w:t>
      </w:r>
      <w:r w:rsidRPr="00BC45E5">
        <w:rPr>
          <w:rFonts w:ascii="Times New Roman" w:hAnsi="Times New Roman" w:cs="Times New Roman"/>
          <w:color w:val="000000" w:themeColor="text1"/>
          <w:sz w:val="28"/>
          <w:szCs w:val="28"/>
          <w:lang w:val="uk-UA"/>
        </w:rPr>
        <w:t xml:space="preserve">, </w:t>
      </w:r>
      <w:r w:rsidRPr="00BC45E5">
        <w:rPr>
          <w:rFonts w:ascii="Times New Roman" w:hAnsi="Times New Roman" w:cs="Times New Roman"/>
          <w:color w:val="000000" w:themeColor="text1"/>
          <w:sz w:val="28"/>
          <w:szCs w:val="28"/>
        </w:rPr>
        <w:t>S</w:t>
      </w:r>
      <w:r w:rsidR="00285825">
        <w:rPr>
          <w:rFonts w:ascii="Times New Roman" w:hAnsi="Times New Roman" w:cs="Times New Roman"/>
          <w:color w:val="000000" w:themeColor="text1"/>
          <w:sz w:val="28"/>
          <w:szCs w:val="28"/>
          <w:lang w:val="uk-UA"/>
        </w:rPr>
        <w:t>. </w:t>
      </w:r>
      <w:r w:rsidRPr="00BC45E5">
        <w:rPr>
          <w:rFonts w:ascii="Times New Roman" w:hAnsi="Times New Roman" w:cs="Times New Roman"/>
          <w:color w:val="000000" w:themeColor="text1"/>
          <w:sz w:val="28"/>
          <w:szCs w:val="28"/>
        </w:rPr>
        <w:t>Heather</w:t>
      </w:r>
      <w:r w:rsidR="00285825">
        <w:rPr>
          <w:rFonts w:ascii="Times New Roman" w:hAnsi="Times New Roman" w:cs="Times New Roman"/>
          <w:color w:val="000000" w:themeColor="text1"/>
          <w:sz w:val="28"/>
          <w:szCs w:val="28"/>
          <w:lang w:val="uk-UA"/>
        </w:rPr>
        <w:t>, М. </w:t>
      </w:r>
      <w:r w:rsidRPr="00BC45E5">
        <w:rPr>
          <w:rFonts w:ascii="Times New Roman" w:hAnsi="Times New Roman" w:cs="Times New Roman"/>
          <w:color w:val="000000" w:themeColor="text1"/>
          <w:sz w:val="28"/>
          <w:szCs w:val="28"/>
        </w:rPr>
        <w:t>Gold</w:t>
      </w:r>
      <w:r w:rsidR="00285825">
        <w:rPr>
          <w:rFonts w:ascii="Times New Roman" w:hAnsi="Times New Roman" w:cs="Times New Roman"/>
          <w:color w:val="000000" w:themeColor="text1"/>
          <w:sz w:val="28"/>
          <w:szCs w:val="28"/>
          <w:lang w:val="uk-UA"/>
        </w:rPr>
        <w:t>, С. </w:t>
      </w:r>
      <w:r w:rsidRPr="00BC45E5">
        <w:rPr>
          <w:rFonts w:ascii="Times New Roman" w:hAnsi="Times New Roman" w:cs="Times New Roman"/>
          <w:color w:val="000000" w:themeColor="text1"/>
          <w:sz w:val="28"/>
          <w:szCs w:val="28"/>
        </w:rPr>
        <w:t>Hull</w:t>
      </w:r>
      <w:r w:rsidR="00F214AF">
        <w:rPr>
          <w:rFonts w:ascii="Times New Roman" w:hAnsi="Times New Roman" w:cs="Times New Roman"/>
          <w:color w:val="000000" w:themeColor="text1"/>
          <w:sz w:val="28"/>
          <w:szCs w:val="28"/>
          <w:lang w:val="uk-UA"/>
        </w:rPr>
        <w:t>).</w:t>
      </w:r>
    </w:p>
    <w:p w14:paraId="6710B751" w14:textId="77777777" w:rsidR="00132987" w:rsidRPr="00BC45E5" w:rsidRDefault="007A2FB1" w:rsidP="00062FE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C45E5">
        <w:rPr>
          <w:rFonts w:ascii="Times New Roman" w:hAnsi="Times New Roman" w:cs="Times New Roman"/>
          <w:color w:val="000000" w:themeColor="text1"/>
          <w:sz w:val="28"/>
          <w:szCs w:val="28"/>
        </w:rPr>
        <w:t xml:space="preserve">Методика PCRS </w:t>
      </w:r>
      <w:r w:rsidR="006C1E46">
        <w:rPr>
          <w:rFonts w:ascii="Times New Roman" w:hAnsi="Times New Roman" w:cs="Times New Roman"/>
          <w:color w:val="000000" w:themeColor="text1"/>
          <w:sz w:val="28"/>
          <w:szCs w:val="28"/>
          <w:lang w:val="uk-UA"/>
        </w:rPr>
        <w:t xml:space="preserve">є </w:t>
      </w:r>
      <w:r w:rsidR="006C1E46">
        <w:rPr>
          <w:rFonts w:ascii="Times New Roman" w:hAnsi="Times New Roman" w:cs="Times New Roman"/>
          <w:color w:val="000000" w:themeColor="text1"/>
          <w:sz w:val="28"/>
          <w:szCs w:val="28"/>
        </w:rPr>
        <w:t>ефективною</w:t>
      </w:r>
      <w:r w:rsidRPr="00BC45E5">
        <w:rPr>
          <w:rFonts w:ascii="Times New Roman" w:hAnsi="Times New Roman" w:cs="Times New Roman"/>
          <w:color w:val="000000" w:themeColor="text1"/>
          <w:sz w:val="28"/>
          <w:szCs w:val="28"/>
        </w:rPr>
        <w:t xml:space="preserve"> при </w:t>
      </w:r>
      <w:r w:rsidR="006C1E46">
        <w:rPr>
          <w:rFonts w:ascii="Times New Roman" w:hAnsi="Times New Roman" w:cs="Times New Roman"/>
          <w:color w:val="000000" w:themeColor="text1"/>
          <w:sz w:val="28"/>
          <w:szCs w:val="28"/>
          <w:lang w:val="uk-UA"/>
        </w:rPr>
        <w:t xml:space="preserve">вивченні </w:t>
      </w:r>
      <w:r w:rsidRPr="00BC45E5">
        <w:rPr>
          <w:rFonts w:ascii="Times New Roman" w:hAnsi="Times New Roman" w:cs="Times New Roman"/>
          <w:color w:val="000000" w:themeColor="text1"/>
          <w:sz w:val="28"/>
          <w:szCs w:val="28"/>
        </w:rPr>
        <w:t xml:space="preserve">стресових ситуацій, що </w:t>
      </w:r>
      <w:r w:rsidR="006C1E46">
        <w:rPr>
          <w:rFonts w:ascii="Times New Roman" w:hAnsi="Times New Roman" w:cs="Times New Roman"/>
          <w:color w:val="000000" w:themeColor="text1"/>
          <w:sz w:val="28"/>
          <w:szCs w:val="28"/>
        </w:rPr>
        <w:t xml:space="preserve">виникають у зв'язку зі змінами. </w:t>
      </w:r>
      <w:r w:rsidRPr="00BC45E5">
        <w:rPr>
          <w:rFonts w:ascii="Times New Roman" w:hAnsi="Times New Roman" w:cs="Times New Roman"/>
          <w:color w:val="000000" w:themeColor="text1"/>
          <w:sz w:val="28"/>
          <w:szCs w:val="28"/>
        </w:rPr>
        <w:t>Розуміння особливостей протистояння змінам допомагає людям захистити себе від стресу в тих ситуаціях, в яких вони найбільш уразливі.</w:t>
      </w:r>
    </w:p>
    <w:p w14:paraId="07557FE9" w14:textId="77777777" w:rsidR="00C021A4" w:rsidRDefault="00132987" w:rsidP="00062FEB">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BC45E5">
        <w:rPr>
          <w:rFonts w:ascii="Times New Roman" w:hAnsi="Times New Roman" w:cs="Times New Roman"/>
          <w:color w:val="000000" w:themeColor="text1"/>
          <w:sz w:val="28"/>
          <w:szCs w:val="28"/>
          <w:lang w:val="uk-UA"/>
        </w:rPr>
        <w:t>Ме</w:t>
      </w:r>
      <w:r w:rsidR="006C1E46">
        <w:rPr>
          <w:rFonts w:ascii="Times New Roman" w:hAnsi="Times New Roman" w:cs="Times New Roman"/>
          <w:color w:val="000000" w:themeColor="text1"/>
          <w:sz w:val="28"/>
          <w:szCs w:val="28"/>
          <w:lang w:val="uk-UA"/>
        </w:rPr>
        <w:t>тодикою вимірюється сім</w:t>
      </w:r>
      <w:r w:rsidR="00C021A4" w:rsidRPr="00BC45E5">
        <w:rPr>
          <w:rFonts w:ascii="Times New Roman" w:hAnsi="Times New Roman" w:cs="Times New Roman"/>
          <w:color w:val="000000" w:themeColor="text1"/>
          <w:sz w:val="28"/>
          <w:szCs w:val="28"/>
          <w:lang w:val="uk-UA"/>
        </w:rPr>
        <w:t xml:space="preserve"> шкал готовності до змін:</w:t>
      </w:r>
      <w:r w:rsidR="00285825">
        <w:rPr>
          <w:rFonts w:ascii="Times New Roman" w:hAnsi="Times New Roman" w:cs="Times New Roman"/>
          <w:color w:val="000000" w:themeColor="text1"/>
          <w:sz w:val="28"/>
          <w:szCs w:val="28"/>
          <w:lang w:val="uk-UA"/>
        </w:rPr>
        <w:t xml:space="preserve"> </w:t>
      </w:r>
      <w:r w:rsidR="00471EF0">
        <w:rPr>
          <w:rFonts w:ascii="Times New Roman" w:hAnsi="Times New Roman" w:cs="Times New Roman"/>
          <w:color w:val="000000" w:themeColor="text1"/>
          <w:sz w:val="28"/>
          <w:szCs w:val="28"/>
          <w:lang w:val="uk-UA"/>
        </w:rPr>
        <w:t>п</w:t>
      </w:r>
      <w:r w:rsidR="00FF7935">
        <w:rPr>
          <w:rFonts w:ascii="Times New Roman" w:hAnsi="Times New Roman" w:cs="Times New Roman"/>
          <w:color w:val="000000" w:themeColor="text1"/>
          <w:sz w:val="28"/>
          <w:szCs w:val="28"/>
          <w:lang w:val="uk-UA"/>
        </w:rPr>
        <w:t>рист</w:t>
      </w:r>
      <w:r w:rsidR="00F214AF">
        <w:rPr>
          <w:rFonts w:ascii="Times New Roman" w:hAnsi="Times New Roman" w:cs="Times New Roman"/>
          <w:color w:val="000000" w:themeColor="text1"/>
          <w:sz w:val="28"/>
          <w:szCs w:val="28"/>
          <w:lang w:val="uk-UA"/>
        </w:rPr>
        <w:t>рас</w:t>
      </w:r>
      <w:r w:rsidR="00FF7935">
        <w:rPr>
          <w:rFonts w:ascii="Times New Roman" w:hAnsi="Times New Roman" w:cs="Times New Roman"/>
          <w:color w:val="000000" w:themeColor="text1"/>
          <w:sz w:val="28"/>
          <w:szCs w:val="28"/>
          <w:lang w:val="uk-UA"/>
        </w:rPr>
        <w:t>ність,</w:t>
      </w:r>
      <w:r w:rsidR="00471EF0">
        <w:rPr>
          <w:rFonts w:ascii="Times New Roman" w:hAnsi="Times New Roman" w:cs="Times New Roman"/>
          <w:color w:val="000000" w:themeColor="text1"/>
          <w:sz w:val="28"/>
          <w:szCs w:val="28"/>
          <w:lang w:val="uk-UA"/>
        </w:rPr>
        <w:t xml:space="preserve"> в</w:t>
      </w:r>
      <w:r w:rsidRPr="00BC45E5">
        <w:rPr>
          <w:rFonts w:ascii="Times New Roman" w:hAnsi="Times New Roman" w:cs="Times New Roman"/>
          <w:color w:val="000000" w:themeColor="text1"/>
          <w:sz w:val="28"/>
          <w:szCs w:val="28"/>
          <w:lang w:val="uk-UA"/>
        </w:rPr>
        <w:t>инахідливість,</w:t>
      </w:r>
      <w:r w:rsidR="00471EF0">
        <w:rPr>
          <w:rFonts w:ascii="Times New Roman" w:hAnsi="Times New Roman" w:cs="Times New Roman"/>
          <w:color w:val="000000" w:themeColor="text1"/>
          <w:sz w:val="28"/>
          <w:szCs w:val="28"/>
          <w:lang w:val="uk-UA"/>
        </w:rPr>
        <w:t xml:space="preserve"> о</w:t>
      </w:r>
      <w:r w:rsidRPr="00BC45E5">
        <w:rPr>
          <w:rFonts w:ascii="Times New Roman" w:hAnsi="Times New Roman" w:cs="Times New Roman"/>
          <w:color w:val="000000" w:themeColor="text1"/>
          <w:sz w:val="28"/>
          <w:szCs w:val="28"/>
          <w:lang w:val="uk-UA"/>
        </w:rPr>
        <w:t>птимізм</w:t>
      </w:r>
      <w:r w:rsidR="00FF7935">
        <w:rPr>
          <w:rFonts w:ascii="Times New Roman" w:hAnsi="Times New Roman" w:cs="Times New Roman"/>
          <w:color w:val="000000" w:themeColor="text1"/>
          <w:sz w:val="28"/>
          <w:szCs w:val="28"/>
          <w:lang w:val="uk-UA"/>
        </w:rPr>
        <w:t>,</w:t>
      </w:r>
      <w:r w:rsidR="00471EF0">
        <w:rPr>
          <w:rFonts w:ascii="Times New Roman" w:hAnsi="Times New Roman" w:cs="Times New Roman"/>
          <w:color w:val="000000" w:themeColor="text1"/>
          <w:sz w:val="28"/>
          <w:szCs w:val="28"/>
          <w:lang w:val="uk-UA"/>
        </w:rPr>
        <w:t xml:space="preserve"> с</w:t>
      </w:r>
      <w:r w:rsidRPr="00BC45E5">
        <w:rPr>
          <w:rFonts w:ascii="Times New Roman" w:hAnsi="Times New Roman" w:cs="Times New Roman"/>
          <w:color w:val="000000" w:themeColor="text1"/>
          <w:sz w:val="28"/>
          <w:szCs w:val="28"/>
          <w:lang w:val="uk-UA"/>
        </w:rPr>
        <w:t>міливість</w:t>
      </w:r>
      <w:r w:rsidR="006C1E46">
        <w:rPr>
          <w:rFonts w:ascii="Times New Roman" w:hAnsi="Times New Roman" w:cs="Times New Roman"/>
          <w:color w:val="000000" w:themeColor="text1"/>
          <w:sz w:val="28"/>
          <w:szCs w:val="28"/>
          <w:lang w:val="uk-UA"/>
        </w:rPr>
        <w:t xml:space="preserve">, </w:t>
      </w:r>
      <w:r w:rsidR="00471EF0">
        <w:rPr>
          <w:rFonts w:ascii="Times New Roman" w:hAnsi="Times New Roman" w:cs="Times New Roman"/>
          <w:color w:val="000000" w:themeColor="text1"/>
          <w:sz w:val="28"/>
          <w:szCs w:val="28"/>
          <w:lang w:val="uk-UA"/>
        </w:rPr>
        <w:t>а</w:t>
      </w:r>
      <w:r w:rsidR="006C1E46">
        <w:rPr>
          <w:rFonts w:ascii="Times New Roman" w:hAnsi="Times New Roman" w:cs="Times New Roman"/>
          <w:color w:val="000000" w:themeColor="text1"/>
          <w:sz w:val="28"/>
          <w:szCs w:val="28"/>
          <w:lang w:val="uk-UA"/>
        </w:rPr>
        <w:t>дапт</w:t>
      </w:r>
      <w:r w:rsidR="00471EF0">
        <w:rPr>
          <w:rFonts w:ascii="Times New Roman" w:hAnsi="Times New Roman" w:cs="Times New Roman"/>
          <w:color w:val="000000" w:themeColor="text1"/>
          <w:sz w:val="28"/>
          <w:szCs w:val="28"/>
          <w:lang w:val="uk-UA"/>
        </w:rPr>
        <w:t>ивність, упевненість, т</w:t>
      </w:r>
      <w:r w:rsidR="00C021A4" w:rsidRPr="00BC45E5">
        <w:rPr>
          <w:rFonts w:ascii="Times New Roman" w:hAnsi="Times New Roman" w:cs="Times New Roman"/>
          <w:color w:val="000000" w:themeColor="text1"/>
          <w:sz w:val="28"/>
          <w:szCs w:val="28"/>
          <w:lang w:val="uk-UA"/>
        </w:rPr>
        <w:t xml:space="preserve">олерантність до двосмисленності </w:t>
      </w:r>
      <w:r w:rsidR="00B66658">
        <w:rPr>
          <w:rFonts w:ascii="Times New Roman" w:hAnsi="Times New Roman" w:cs="Times New Roman"/>
          <w:color w:val="000000" w:themeColor="text1"/>
          <w:sz w:val="28"/>
          <w:szCs w:val="28"/>
          <w:lang w:val="uk-UA"/>
        </w:rPr>
        <w:t>(толерантність до двозначності).</w:t>
      </w:r>
    </w:p>
    <w:p w14:paraId="7618CD2E" w14:textId="77777777" w:rsidR="00BC45E5" w:rsidRPr="00935AB5" w:rsidRDefault="00372A12" w:rsidP="00062F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При </w:t>
      </w:r>
      <w:r>
        <w:rPr>
          <w:rFonts w:ascii="Times New Roman" w:hAnsi="Times New Roman" w:cs="Times New Roman"/>
          <w:color w:val="000000" w:themeColor="text1"/>
          <w:sz w:val="28"/>
          <w:szCs w:val="28"/>
        </w:rPr>
        <w:t>опрацюванні</w:t>
      </w:r>
      <w:r w:rsidR="00B66658">
        <w:rPr>
          <w:rFonts w:ascii="Times New Roman" w:hAnsi="Times New Roman" w:cs="Times New Roman"/>
          <w:color w:val="000000" w:themeColor="text1"/>
          <w:sz w:val="28"/>
          <w:szCs w:val="28"/>
        </w:rPr>
        <w:t xml:space="preserve"> результатів</w:t>
      </w:r>
      <w:r>
        <w:rPr>
          <w:rFonts w:ascii="Times New Roman" w:hAnsi="Times New Roman" w:cs="Times New Roman"/>
          <w:color w:val="000000" w:themeColor="text1"/>
          <w:sz w:val="28"/>
          <w:szCs w:val="28"/>
        </w:rPr>
        <w:t xml:space="preserve"> </w:t>
      </w:r>
      <w:r w:rsidR="00724D97">
        <w:rPr>
          <w:rFonts w:ascii="Times New Roman" w:hAnsi="Times New Roman" w:cs="Times New Roman"/>
          <w:color w:val="000000" w:themeColor="text1"/>
          <w:sz w:val="28"/>
          <w:szCs w:val="28"/>
          <w:lang w:val="uk-UA"/>
        </w:rPr>
        <w:t>п</w:t>
      </w:r>
      <w:r w:rsidR="00C021A4" w:rsidRPr="00BC45E5">
        <w:rPr>
          <w:rFonts w:ascii="Times New Roman" w:hAnsi="Times New Roman" w:cs="Times New Roman"/>
          <w:color w:val="000000" w:themeColor="text1"/>
          <w:sz w:val="28"/>
          <w:szCs w:val="28"/>
        </w:rPr>
        <w:t xml:space="preserve">ідраховується кількість балів по кожній з семи шкал, а також загальний бал по всіх шкалах. Для шкал, </w:t>
      </w:r>
      <w:proofErr w:type="gramStart"/>
      <w:r w:rsidR="00C021A4" w:rsidRPr="00BC45E5">
        <w:rPr>
          <w:rFonts w:ascii="Times New Roman" w:hAnsi="Times New Roman" w:cs="Times New Roman"/>
          <w:color w:val="000000" w:themeColor="text1"/>
          <w:sz w:val="28"/>
          <w:szCs w:val="28"/>
        </w:rPr>
        <w:t>до складу</w:t>
      </w:r>
      <w:proofErr w:type="gramEnd"/>
      <w:r w:rsidR="00C021A4" w:rsidRPr="00BC45E5">
        <w:rPr>
          <w:rFonts w:ascii="Times New Roman" w:hAnsi="Times New Roman" w:cs="Times New Roman"/>
          <w:color w:val="000000" w:themeColor="text1"/>
          <w:sz w:val="28"/>
          <w:szCs w:val="28"/>
        </w:rPr>
        <w:t xml:space="preserve"> яких в</w:t>
      </w:r>
      <w:r w:rsidR="00724D97">
        <w:rPr>
          <w:rFonts w:ascii="Times New Roman" w:hAnsi="Times New Roman" w:cs="Times New Roman"/>
          <w:color w:val="000000" w:themeColor="text1"/>
          <w:sz w:val="28"/>
          <w:szCs w:val="28"/>
        </w:rPr>
        <w:t>ходять прямі твердження, кожній</w:t>
      </w:r>
      <w:r w:rsidR="00C021A4" w:rsidRPr="00BC45E5">
        <w:rPr>
          <w:rFonts w:ascii="Times New Roman" w:hAnsi="Times New Roman" w:cs="Times New Roman"/>
          <w:color w:val="000000" w:themeColor="text1"/>
          <w:sz w:val="28"/>
          <w:szCs w:val="28"/>
        </w:rPr>
        <w:t xml:space="preserve"> відповіді привласн</w:t>
      </w:r>
      <w:r w:rsidR="00285825">
        <w:rPr>
          <w:rFonts w:ascii="Times New Roman" w:hAnsi="Times New Roman" w:cs="Times New Roman"/>
          <w:color w:val="000000" w:themeColor="text1"/>
          <w:sz w:val="28"/>
          <w:szCs w:val="28"/>
        </w:rPr>
        <w:t xml:space="preserve">юється бал від 1 до 6 (1 бал – </w:t>
      </w:r>
      <w:r w:rsidR="00285825">
        <w:rPr>
          <w:rFonts w:ascii="Times New Roman" w:hAnsi="Times New Roman" w:cs="Times New Roman"/>
          <w:color w:val="000000" w:themeColor="text1"/>
          <w:sz w:val="28"/>
          <w:szCs w:val="28"/>
          <w:lang w:val="uk-UA"/>
        </w:rPr>
        <w:t>«</w:t>
      </w:r>
      <w:r w:rsidR="00285825">
        <w:rPr>
          <w:rFonts w:ascii="Times New Roman" w:hAnsi="Times New Roman" w:cs="Times New Roman"/>
          <w:color w:val="000000" w:themeColor="text1"/>
          <w:sz w:val="28"/>
          <w:szCs w:val="28"/>
        </w:rPr>
        <w:t>ні»</w:t>
      </w:r>
      <w:r w:rsidR="00C021A4" w:rsidRPr="00BC45E5">
        <w:rPr>
          <w:rFonts w:ascii="Times New Roman" w:hAnsi="Times New Roman" w:cs="Times New Roman"/>
          <w:color w:val="000000" w:themeColor="text1"/>
          <w:sz w:val="28"/>
          <w:szCs w:val="28"/>
        </w:rPr>
        <w:t>, 6</w:t>
      </w:r>
      <w:r w:rsidR="00285825">
        <w:rPr>
          <w:rFonts w:ascii="Times New Roman" w:hAnsi="Times New Roman" w:cs="Times New Roman"/>
          <w:color w:val="000000" w:themeColor="text1"/>
          <w:sz w:val="28"/>
          <w:szCs w:val="28"/>
        </w:rPr>
        <w:t xml:space="preserve"> балів</w:t>
      </w:r>
      <w:r w:rsidR="00C021A4" w:rsidRPr="00BC45E5">
        <w:rPr>
          <w:rFonts w:ascii="Times New Roman" w:hAnsi="Times New Roman" w:cs="Times New Roman"/>
          <w:color w:val="000000" w:themeColor="text1"/>
          <w:sz w:val="28"/>
          <w:szCs w:val="28"/>
        </w:rPr>
        <w:t xml:space="preserve"> </w:t>
      </w:r>
      <w:r w:rsidR="00285825">
        <w:rPr>
          <w:rFonts w:ascii="Times New Roman" w:hAnsi="Times New Roman" w:cs="Times New Roman"/>
          <w:color w:val="000000" w:themeColor="text1"/>
          <w:sz w:val="28"/>
          <w:szCs w:val="28"/>
        </w:rPr>
        <w:t>–</w:t>
      </w:r>
      <w:r w:rsidR="00C021A4" w:rsidRPr="00BC45E5">
        <w:rPr>
          <w:rFonts w:ascii="Times New Roman" w:hAnsi="Times New Roman" w:cs="Times New Roman"/>
          <w:color w:val="000000" w:themeColor="text1"/>
          <w:sz w:val="28"/>
          <w:szCs w:val="28"/>
        </w:rPr>
        <w:t xml:space="preserve"> </w:t>
      </w:r>
      <w:r w:rsidR="00285825">
        <w:rPr>
          <w:rFonts w:ascii="Times New Roman" w:hAnsi="Times New Roman" w:cs="Times New Roman"/>
          <w:color w:val="000000" w:themeColor="text1"/>
          <w:sz w:val="28"/>
          <w:szCs w:val="28"/>
        </w:rPr>
        <w:t>«так»</w:t>
      </w:r>
      <w:r>
        <w:rPr>
          <w:rFonts w:ascii="Times New Roman" w:hAnsi="Times New Roman" w:cs="Times New Roman"/>
          <w:color w:val="000000" w:themeColor="text1"/>
          <w:sz w:val="28"/>
          <w:szCs w:val="28"/>
        </w:rPr>
        <w:t>). Для шкал із зворотні</w:t>
      </w:r>
      <w:r w:rsidR="00C021A4" w:rsidRPr="00BC45E5">
        <w:rPr>
          <w:rFonts w:ascii="Times New Roman" w:hAnsi="Times New Roman" w:cs="Times New Roman"/>
          <w:color w:val="000000" w:themeColor="text1"/>
          <w:sz w:val="28"/>
          <w:szCs w:val="28"/>
        </w:rPr>
        <w:t>ми твердженнями</w:t>
      </w:r>
      <w:r w:rsidR="0051063D">
        <w:rPr>
          <w:rFonts w:ascii="Times New Roman" w:hAnsi="Times New Roman" w:cs="Times New Roman"/>
          <w:color w:val="000000" w:themeColor="text1"/>
          <w:sz w:val="28"/>
          <w:szCs w:val="28"/>
        </w:rPr>
        <w:t xml:space="preserve"> бали присвоюються в дзеркальному</w:t>
      </w:r>
      <w:r w:rsidR="00C021A4" w:rsidRPr="00BC45E5">
        <w:rPr>
          <w:rFonts w:ascii="Times New Roman" w:hAnsi="Times New Roman" w:cs="Times New Roman"/>
          <w:color w:val="000000" w:themeColor="text1"/>
          <w:sz w:val="28"/>
          <w:szCs w:val="28"/>
        </w:rPr>
        <w:t xml:space="preserve"> порядку від 6 </w:t>
      </w:r>
      <w:r w:rsidR="00285825">
        <w:rPr>
          <w:rFonts w:ascii="Times New Roman" w:hAnsi="Times New Roman" w:cs="Times New Roman"/>
          <w:color w:val="000000" w:themeColor="text1"/>
          <w:sz w:val="28"/>
          <w:szCs w:val="28"/>
        </w:rPr>
        <w:t xml:space="preserve">до 1 (6 балів – «ні», 1 бал – </w:t>
      </w:r>
      <w:r w:rsidR="00285825">
        <w:rPr>
          <w:rFonts w:ascii="Times New Roman" w:hAnsi="Times New Roman" w:cs="Times New Roman"/>
          <w:color w:val="000000" w:themeColor="text1"/>
          <w:sz w:val="28"/>
          <w:szCs w:val="28"/>
          <w:lang w:val="uk-UA"/>
        </w:rPr>
        <w:t xml:space="preserve"> </w:t>
      </w:r>
      <w:r w:rsidR="00285825">
        <w:rPr>
          <w:rFonts w:ascii="Times New Roman" w:hAnsi="Times New Roman" w:cs="Times New Roman"/>
          <w:color w:val="000000" w:themeColor="text1"/>
          <w:sz w:val="28"/>
          <w:szCs w:val="28"/>
        </w:rPr>
        <w:t>«так»</w:t>
      </w:r>
      <w:r w:rsidR="00C021A4" w:rsidRPr="00BC45E5">
        <w:rPr>
          <w:rFonts w:ascii="Times New Roman" w:hAnsi="Times New Roman" w:cs="Times New Roman"/>
          <w:color w:val="000000" w:themeColor="text1"/>
          <w:sz w:val="28"/>
          <w:szCs w:val="28"/>
        </w:rPr>
        <w:t>).</w:t>
      </w:r>
    </w:p>
    <w:p w14:paraId="30845F1D" w14:textId="77777777" w:rsidR="00802936" w:rsidRPr="00B66658" w:rsidRDefault="00C021A4" w:rsidP="00062FEB">
      <w:pPr>
        <w:spacing w:after="0" w:line="360" w:lineRule="auto"/>
        <w:ind w:firstLine="709"/>
        <w:jc w:val="both"/>
        <w:rPr>
          <w:rFonts w:ascii="Times New Roman" w:hAnsi="Times New Roman" w:cs="Times New Roman"/>
          <w:color w:val="000000" w:themeColor="text1"/>
          <w:sz w:val="28"/>
          <w:szCs w:val="28"/>
        </w:rPr>
      </w:pPr>
      <w:r w:rsidRPr="00BC45E5">
        <w:rPr>
          <w:rFonts w:ascii="Times New Roman" w:hAnsi="Times New Roman" w:cs="Times New Roman"/>
          <w:color w:val="000000" w:themeColor="text1"/>
          <w:sz w:val="28"/>
          <w:szCs w:val="28"/>
        </w:rPr>
        <w:t>Стандартизація методики показала, щ</w:t>
      </w:r>
      <w:r w:rsidR="00372A12">
        <w:rPr>
          <w:rFonts w:ascii="Times New Roman" w:hAnsi="Times New Roman" w:cs="Times New Roman"/>
          <w:color w:val="000000" w:themeColor="text1"/>
          <w:sz w:val="28"/>
          <w:szCs w:val="28"/>
        </w:rPr>
        <w:t>о сума менше 21 балу</w:t>
      </w:r>
      <w:r w:rsidR="00BC45E5" w:rsidRPr="00BC45E5">
        <w:rPr>
          <w:rFonts w:ascii="Times New Roman" w:hAnsi="Times New Roman" w:cs="Times New Roman"/>
          <w:color w:val="000000" w:themeColor="text1"/>
          <w:sz w:val="28"/>
          <w:szCs w:val="28"/>
        </w:rPr>
        <w:t xml:space="preserve"> по кожній</w:t>
      </w:r>
      <w:r w:rsidR="00BC45E5" w:rsidRPr="00BC45E5">
        <w:rPr>
          <w:rFonts w:ascii="Times New Roman" w:hAnsi="Times New Roman" w:cs="Times New Roman"/>
          <w:color w:val="000000" w:themeColor="text1"/>
          <w:sz w:val="28"/>
          <w:szCs w:val="28"/>
          <w:lang w:val="uk-UA"/>
        </w:rPr>
        <w:t xml:space="preserve"> </w:t>
      </w:r>
      <w:r w:rsidR="00B66658">
        <w:rPr>
          <w:rFonts w:ascii="Times New Roman" w:hAnsi="Times New Roman" w:cs="Times New Roman"/>
          <w:color w:val="000000" w:themeColor="text1"/>
          <w:sz w:val="28"/>
          <w:szCs w:val="28"/>
        </w:rPr>
        <w:t>шкал</w:t>
      </w:r>
      <w:r w:rsidR="00B66658">
        <w:rPr>
          <w:rFonts w:ascii="Times New Roman" w:hAnsi="Times New Roman" w:cs="Times New Roman"/>
          <w:color w:val="000000" w:themeColor="text1"/>
          <w:sz w:val="28"/>
          <w:szCs w:val="28"/>
          <w:lang w:val="uk-UA"/>
        </w:rPr>
        <w:t>і</w:t>
      </w:r>
      <w:r w:rsidRPr="00BC45E5">
        <w:rPr>
          <w:rFonts w:ascii="Times New Roman" w:hAnsi="Times New Roman" w:cs="Times New Roman"/>
          <w:color w:val="000000" w:themeColor="text1"/>
          <w:sz w:val="28"/>
          <w:szCs w:val="28"/>
        </w:rPr>
        <w:t xml:space="preserve"> свідчить про низький рівень розвитку вимірюваного властивості. Середній рівень розвитку властивості (оптимальний вар</w:t>
      </w:r>
      <w:r w:rsidR="00BC45E5" w:rsidRPr="00BC45E5">
        <w:rPr>
          <w:rFonts w:ascii="Times New Roman" w:hAnsi="Times New Roman" w:cs="Times New Roman"/>
          <w:color w:val="000000" w:themeColor="text1"/>
          <w:sz w:val="28"/>
          <w:szCs w:val="28"/>
        </w:rPr>
        <w:t>іант) знаходиться в діапазоні</w:t>
      </w:r>
      <w:r w:rsidRPr="00BC45E5">
        <w:rPr>
          <w:rFonts w:ascii="Times New Roman" w:hAnsi="Times New Roman" w:cs="Times New Roman"/>
          <w:color w:val="000000" w:themeColor="text1"/>
          <w:sz w:val="28"/>
          <w:szCs w:val="28"/>
        </w:rPr>
        <w:t xml:space="preserve"> від 22 до 26 балів. Сума понад 27 балів оцінюється як висо</w:t>
      </w:r>
      <w:r w:rsidR="00B66658">
        <w:rPr>
          <w:rFonts w:ascii="Times New Roman" w:hAnsi="Times New Roman" w:cs="Times New Roman"/>
          <w:color w:val="000000" w:themeColor="text1"/>
          <w:sz w:val="28"/>
          <w:szCs w:val="28"/>
        </w:rPr>
        <w:t>кий рівень розвитку вимірюваної</w:t>
      </w:r>
      <w:r w:rsidRPr="00BC45E5">
        <w:rPr>
          <w:rFonts w:ascii="Times New Roman" w:hAnsi="Times New Roman" w:cs="Times New Roman"/>
          <w:color w:val="000000" w:themeColor="text1"/>
          <w:sz w:val="28"/>
          <w:szCs w:val="28"/>
        </w:rPr>
        <w:t xml:space="preserve"> властивості.</w:t>
      </w:r>
    </w:p>
    <w:p w14:paraId="6141A9AF" w14:textId="77777777" w:rsidR="00802936" w:rsidRPr="00BC5810" w:rsidRDefault="00802936" w:rsidP="00062FEB">
      <w:pPr>
        <w:spacing w:after="0" w:line="360" w:lineRule="auto"/>
        <w:ind w:firstLine="709"/>
        <w:jc w:val="both"/>
        <w:rPr>
          <w:rFonts w:ascii="Times New Roman" w:hAnsi="Times New Roman" w:cs="Times New Roman"/>
          <w:sz w:val="28"/>
          <w:szCs w:val="28"/>
          <w:lang w:val="uk-UA"/>
        </w:rPr>
      </w:pPr>
    </w:p>
    <w:p w14:paraId="2F1789B9" w14:textId="77777777" w:rsidR="00BB02D6" w:rsidRPr="004E5DA7" w:rsidRDefault="00BB02D6" w:rsidP="00062FEB">
      <w:pPr>
        <w:spacing w:after="0" w:line="360" w:lineRule="auto"/>
        <w:ind w:firstLine="709"/>
        <w:jc w:val="both"/>
        <w:rPr>
          <w:rFonts w:ascii="Times New Roman" w:hAnsi="Times New Roman"/>
          <w:b/>
          <w:sz w:val="28"/>
          <w:szCs w:val="32"/>
        </w:rPr>
      </w:pPr>
      <w:r w:rsidRPr="004E5DA7">
        <w:rPr>
          <w:rFonts w:ascii="Times New Roman" w:hAnsi="Times New Roman"/>
          <w:b/>
          <w:sz w:val="28"/>
          <w:szCs w:val="32"/>
          <w:lang w:val="uk-UA"/>
        </w:rPr>
        <w:t>2.2. Результати емпіричного дослідження гендерних особливостей толерантності до невизначеності студентів</w:t>
      </w:r>
    </w:p>
    <w:p w14:paraId="350B4E4E" w14:textId="77777777" w:rsidR="00BB02D6" w:rsidRPr="00472D65" w:rsidRDefault="00BB02D6" w:rsidP="00062FEB">
      <w:pPr>
        <w:spacing w:after="0" w:line="360" w:lineRule="auto"/>
        <w:ind w:firstLine="709"/>
        <w:jc w:val="center"/>
        <w:rPr>
          <w:rFonts w:ascii="Times New Roman" w:hAnsi="Times New Roman" w:cs="Times New Roman"/>
          <w:b/>
          <w:sz w:val="28"/>
          <w:szCs w:val="28"/>
          <w:lang w:val="uk-UA"/>
        </w:rPr>
      </w:pPr>
    </w:p>
    <w:p w14:paraId="0DC7E6D9" w14:textId="77777777" w:rsidR="00BB02D6" w:rsidRPr="00472D65" w:rsidRDefault="00BB02D6" w:rsidP="00062FEB">
      <w:pPr>
        <w:spacing w:after="0" w:line="360" w:lineRule="auto"/>
        <w:ind w:firstLine="709"/>
        <w:jc w:val="both"/>
        <w:rPr>
          <w:rFonts w:ascii="Times New Roman" w:eastAsia="TimesNewRoman" w:hAnsi="Times New Roman" w:cs="Times New Roman"/>
          <w:sz w:val="28"/>
          <w:szCs w:val="28"/>
          <w:lang w:val="uk-UA"/>
        </w:rPr>
      </w:pPr>
      <w:r>
        <w:rPr>
          <w:rFonts w:ascii="Times New Roman" w:hAnsi="Times New Roman" w:cs="Times New Roman"/>
          <w:sz w:val="28"/>
          <w:szCs w:val="28"/>
          <w:lang w:val="uk-UA"/>
        </w:rPr>
        <w:t xml:space="preserve">На першому етапі дослідження було здійснене тестування за </w:t>
      </w:r>
      <w:r w:rsidR="004E5DA7">
        <w:rPr>
          <w:rFonts w:ascii="Times New Roman" w:hAnsi="Times New Roman" w:cs="Times New Roman"/>
          <w:sz w:val="28"/>
          <w:szCs w:val="28"/>
          <w:lang w:val="uk-UA"/>
        </w:rPr>
        <w:t xml:space="preserve">допомогою </w:t>
      </w:r>
      <w:r w:rsidR="004E5DA7">
        <w:rPr>
          <w:rFonts w:ascii="Times New Roman" w:eastAsia="TimesNewRomanPSMT" w:hAnsi="Times New Roman" w:cs="Times New Roman"/>
          <w:sz w:val="28"/>
          <w:szCs w:val="28"/>
          <w:lang w:val="uk-UA"/>
        </w:rPr>
        <w:t>опитувальника</w:t>
      </w:r>
      <w:r w:rsidRPr="00472D65">
        <w:rPr>
          <w:rFonts w:ascii="Times New Roman" w:eastAsia="TimesNewRomanPSMT" w:hAnsi="Times New Roman" w:cs="Times New Roman"/>
          <w:sz w:val="28"/>
          <w:szCs w:val="28"/>
          <w:lang w:val="uk-UA"/>
        </w:rPr>
        <w:t xml:space="preserve"> «Толерантність до невизначеності» (автор</w:t>
      </w:r>
      <w:r w:rsidRPr="00472D65">
        <w:rPr>
          <w:rFonts w:ascii="Times New Roman" w:hAnsi="Times New Roman" w:cs="Times New Roman"/>
          <w:sz w:val="28"/>
          <w:szCs w:val="28"/>
          <w:lang w:val="uk-UA"/>
        </w:rPr>
        <w:t xml:space="preserve"> С. Баднер; адаптація Г. Солдатової)</w:t>
      </w:r>
      <w:r>
        <w:rPr>
          <w:rFonts w:ascii="Times New Roman" w:hAnsi="Times New Roman" w:cs="Times New Roman"/>
          <w:sz w:val="28"/>
          <w:szCs w:val="28"/>
          <w:lang w:val="uk-UA"/>
        </w:rPr>
        <w:t xml:space="preserve">. Виявлені </w:t>
      </w:r>
      <w:r>
        <w:rPr>
          <w:rFonts w:ascii="Times New Roman" w:eastAsia="TimesNewRoman" w:hAnsi="Times New Roman" w:cs="Times New Roman"/>
          <w:sz w:val="28"/>
          <w:szCs w:val="28"/>
          <w:lang w:val="uk-UA"/>
        </w:rPr>
        <w:t>інтегральні показники шкал представлені у таблиці 2.1</w:t>
      </w:r>
      <w:r w:rsidRPr="00472D65">
        <w:rPr>
          <w:rFonts w:ascii="Times New Roman" w:eastAsia="TimesNewRoman" w:hAnsi="Times New Roman" w:cs="Times New Roman"/>
          <w:sz w:val="28"/>
          <w:szCs w:val="28"/>
          <w:lang w:val="uk-UA"/>
        </w:rPr>
        <w:t>.</w:t>
      </w:r>
    </w:p>
    <w:p w14:paraId="48EFC482" w14:textId="77777777" w:rsidR="00BB02D6" w:rsidRDefault="00BB02D6" w:rsidP="00062FEB">
      <w:pPr>
        <w:spacing w:after="0" w:line="360" w:lineRule="auto"/>
        <w:ind w:firstLine="709"/>
        <w:jc w:val="right"/>
        <w:rPr>
          <w:rFonts w:ascii="Times New Roman" w:eastAsia="TimesNewRoman" w:hAnsi="Times New Roman" w:cs="Times New Roman"/>
          <w:i/>
          <w:sz w:val="28"/>
          <w:szCs w:val="28"/>
          <w:lang w:val="uk-UA"/>
        </w:rPr>
      </w:pPr>
      <w:r>
        <w:rPr>
          <w:rFonts w:ascii="Times New Roman" w:eastAsia="TimesNewRoman" w:hAnsi="Times New Roman" w:cs="Times New Roman"/>
          <w:i/>
          <w:sz w:val="28"/>
          <w:szCs w:val="28"/>
          <w:lang w:val="uk-UA"/>
        </w:rPr>
        <w:t>Таблиця 2.1</w:t>
      </w:r>
    </w:p>
    <w:p w14:paraId="3152997A" w14:textId="77777777" w:rsidR="00BB5A89" w:rsidRPr="00FF6705" w:rsidRDefault="00BB5A89" w:rsidP="00062FEB">
      <w:pPr>
        <w:spacing w:after="0" w:line="360" w:lineRule="auto"/>
        <w:ind w:firstLine="709"/>
        <w:jc w:val="right"/>
        <w:rPr>
          <w:rFonts w:ascii="Times New Roman" w:eastAsia="TimesNewRoman" w:hAnsi="Times New Roman" w:cs="Times New Roman"/>
          <w:i/>
          <w:sz w:val="28"/>
          <w:szCs w:val="28"/>
        </w:rPr>
      </w:pPr>
    </w:p>
    <w:p w14:paraId="48D6A686" w14:textId="77777777" w:rsidR="00BB02D6" w:rsidRPr="004E5DA7" w:rsidRDefault="00BB02D6" w:rsidP="00062FEB">
      <w:pPr>
        <w:spacing w:after="0" w:line="360" w:lineRule="auto"/>
        <w:ind w:firstLine="709"/>
        <w:jc w:val="center"/>
        <w:rPr>
          <w:rFonts w:ascii="Times New Roman" w:eastAsia="TimesNewRoman" w:hAnsi="Times New Roman" w:cs="Times New Roman"/>
          <w:b/>
          <w:sz w:val="28"/>
          <w:szCs w:val="28"/>
          <w:lang w:val="uk-UA"/>
        </w:rPr>
      </w:pPr>
      <w:r w:rsidRPr="004E5DA7">
        <w:rPr>
          <w:rFonts w:ascii="Times New Roman" w:eastAsia="TimesNewRoman" w:hAnsi="Times New Roman" w:cs="Times New Roman"/>
          <w:b/>
          <w:sz w:val="28"/>
          <w:szCs w:val="28"/>
          <w:lang w:val="uk-UA"/>
        </w:rPr>
        <w:t xml:space="preserve">Результати тестування за </w:t>
      </w:r>
      <w:r w:rsidRPr="004E5DA7">
        <w:rPr>
          <w:rFonts w:ascii="Times New Roman" w:eastAsia="TimesNewRomanPSMT" w:hAnsi="Times New Roman" w:cs="TimesNewRomanPSMT"/>
          <w:b/>
          <w:sz w:val="28"/>
          <w:szCs w:val="28"/>
          <w:lang w:val="uk-UA"/>
        </w:rPr>
        <w:t>опитувальником «Толерантність до невизначеності» (автор</w:t>
      </w:r>
      <w:r w:rsidRPr="004E5DA7">
        <w:rPr>
          <w:rFonts w:ascii="Times New Roman" w:hAnsi="Times New Roman" w:cs="Times New Roman"/>
          <w:b/>
          <w:sz w:val="28"/>
          <w:szCs w:val="28"/>
          <w:lang w:val="uk-UA"/>
        </w:rPr>
        <w:t xml:space="preserve"> С. Баднер; адаптація Г. Солдатової) (у %)</w:t>
      </w:r>
    </w:p>
    <w:tbl>
      <w:tblPr>
        <w:tblStyle w:val="a9"/>
        <w:tblW w:w="9214" w:type="dxa"/>
        <w:tblInd w:w="-5" w:type="dxa"/>
        <w:tblLayout w:type="fixed"/>
        <w:tblLook w:val="04A0" w:firstRow="1" w:lastRow="0" w:firstColumn="1" w:lastColumn="0" w:noHBand="0" w:noVBand="1"/>
      </w:tblPr>
      <w:tblGrid>
        <w:gridCol w:w="2127"/>
        <w:gridCol w:w="992"/>
        <w:gridCol w:w="992"/>
        <w:gridCol w:w="1276"/>
        <w:gridCol w:w="1134"/>
        <w:gridCol w:w="1276"/>
        <w:gridCol w:w="1417"/>
      </w:tblGrid>
      <w:tr w:rsidR="0002398B" w:rsidRPr="0002398B" w14:paraId="2A9BBD36" w14:textId="77777777" w:rsidTr="0002398B">
        <w:trPr>
          <w:trHeight w:val="575"/>
        </w:trPr>
        <w:tc>
          <w:tcPr>
            <w:tcW w:w="2127" w:type="dxa"/>
            <w:vMerge w:val="restart"/>
            <w:tcBorders>
              <w:tr2bl w:val="single" w:sz="4" w:space="0" w:color="auto"/>
            </w:tcBorders>
          </w:tcPr>
          <w:p w14:paraId="6DBF4E46" w14:textId="77777777" w:rsidR="0002398B" w:rsidRPr="0002398B" w:rsidRDefault="0002398B" w:rsidP="00062FEB">
            <w:pPr>
              <w:tabs>
                <w:tab w:val="right" w:pos="2176"/>
              </w:tabs>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 xml:space="preserve">Рівні </w:t>
            </w:r>
          </w:p>
          <w:p w14:paraId="5F2ACD56" w14:textId="77777777" w:rsidR="0002398B" w:rsidRPr="0002398B" w:rsidRDefault="0002398B" w:rsidP="00062FEB">
            <w:pPr>
              <w:tabs>
                <w:tab w:val="right" w:pos="2176"/>
              </w:tabs>
              <w:autoSpaceDE w:val="0"/>
              <w:autoSpaceDN w:val="0"/>
              <w:adjustRightInd w:val="0"/>
              <w:spacing w:after="0" w:line="240" w:lineRule="auto"/>
              <w:jc w:val="center"/>
              <w:rPr>
                <w:rFonts w:ascii="Times New Roman" w:hAnsi="Times New Roman" w:cs="Times New Roman"/>
                <w:b/>
                <w:sz w:val="28"/>
                <w:szCs w:val="28"/>
                <w:lang w:val="uk-UA"/>
              </w:rPr>
            </w:pPr>
          </w:p>
          <w:p w14:paraId="08144A77" w14:textId="77777777" w:rsidR="0002398B" w:rsidRPr="0002398B" w:rsidRDefault="0002398B" w:rsidP="00062FEB">
            <w:pPr>
              <w:tabs>
                <w:tab w:val="right" w:pos="2176"/>
              </w:tabs>
              <w:autoSpaceDE w:val="0"/>
              <w:autoSpaceDN w:val="0"/>
              <w:adjustRightInd w:val="0"/>
              <w:spacing w:after="0" w:line="240" w:lineRule="auto"/>
              <w:jc w:val="center"/>
              <w:rPr>
                <w:rFonts w:ascii="Times New Roman" w:hAnsi="Times New Roman" w:cs="Times New Roman"/>
                <w:sz w:val="28"/>
                <w:szCs w:val="28"/>
                <w:lang w:val="uk-UA"/>
              </w:rPr>
            </w:pPr>
            <w:r w:rsidRPr="0002398B">
              <w:rPr>
                <w:rFonts w:ascii="Times New Roman" w:hAnsi="Times New Roman" w:cs="Times New Roman"/>
                <w:sz w:val="28"/>
                <w:szCs w:val="28"/>
                <w:lang w:val="uk-UA"/>
              </w:rPr>
              <w:t>Шкали</w:t>
            </w:r>
          </w:p>
        </w:tc>
        <w:tc>
          <w:tcPr>
            <w:tcW w:w="1984" w:type="dxa"/>
            <w:gridSpan w:val="2"/>
          </w:tcPr>
          <w:p w14:paraId="0D797221"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Низький</w:t>
            </w:r>
          </w:p>
        </w:tc>
        <w:tc>
          <w:tcPr>
            <w:tcW w:w="2410" w:type="dxa"/>
            <w:gridSpan w:val="2"/>
          </w:tcPr>
          <w:p w14:paraId="071C06A0"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Середній</w:t>
            </w:r>
          </w:p>
        </w:tc>
        <w:tc>
          <w:tcPr>
            <w:tcW w:w="2693" w:type="dxa"/>
            <w:gridSpan w:val="2"/>
          </w:tcPr>
          <w:p w14:paraId="5936E929"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Високий</w:t>
            </w:r>
          </w:p>
        </w:tc>
      </w:tr>
      <w:tr w:rsidR="0002398B" w:rsidRPr="0002398B" w14:paraId="17D090EC" w14:textId="77777777" w:rsidTr="0002398B">
        <w:trPr>
          <w:trHeight w:val="415"/>
        </w:trPr>
        <w:tc>
          <w:tcPr>
            <w:tcW w:w="2127" w:type="dxa"/>
            <w:vMerge/>
            <w:tcBorders>
              <w:tr2bl w:val="single" w:sz="4" w:space="0" w:color="auto"/>
            </w:tcBorders>
          </w:tcPr>
          <w:p w14:paraId="33B68900" w14:textId="77777777" w:rsidR="0002398B" w:rsidRPr="0002398B" w:rsidRDefault="0002398B" w:rsidP="00062FEB">
            <w:pPr>
              <w:tabs>
                <w:tab w:val="right" w:pos="2176"/>
              </w:tabs>
              <w:autoSpaceDE w:val="0"/>
              <w:autoSpaceDN w:val="0"/>
              <w:adjustRightInd w:val="0"/>
              <w:spacing w:after="0" w:line="240" w:lineRule="auto"/>
              <w:jc w:val="both"/>
              <w:rPr>
                <w:rFonts w:ascii="Times New Roman" w:hAnsi="Times New Roman" w:cs="Times New Roman"/>
                <w:sz w:val="28"/>
                <w:szCs w:val="28"/>
                <w:lang w:val="uk-UA"/>
              </w:rPr>
            </w:pPr>
          </w:p>
        </w:tc>
        <w:tc>
          <w:tcPr>
            <w:tcW w:w="992" w:type="dxa"/>
          </w:tcPr>
          <w:p w14:paraId="7CB28A4E"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дівч.</w:t>
            </w:r>
          </w:p>
        </w:tc>
        <w:tc>
          <w:tcPr>
            <w:tcW w:w="992" w:type="dxa"/>
          </w:tcPr>
          <w:p w14:paraId="6870D336"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юн.</w:t>
            </w:r>
          </w:p>
        </w:tc>
        <w:tc>
          <w:tcPr>
            <w:tcW w:w="1276" w:type="dxa"/>
          </w:tcPr>
          <w:p w14:paraId="4B63A8A4"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дівч.</w:t>
            </w:r>
          </w:p>
        </w:tc>
        <w:tc>
          <w:tcPr>
            <w:tcW w:w="1134" w:type="dxa"/>
          </w:tcPr>
          <w:p w14:paraId="4949763E"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rPr>
            </w:pPr>
            <w:r w:rsidRPr="0002398B">
              <w:rPr>
                <w:rFonts w:ascii="Times New Roman" w:hAnsi="Times New Roman" w:cs="Times New Roman"/>
                <w:sz w:val="28"/>
                <w:szCs w:val="28"/>
                <w:lang w:val="uk-UA"/>
              </w:rPr>
              <w:t>юн.</w:t>
            </w:r>
          </w:p>
        </w:tc>
        <w:tc>
          <w:tcPr>
            <w:tcW w:w="1276" w:type="dxa"/>
          </w:tcPr>
          <w:p w14:paraId="2249FA1F"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дівч.</w:t>
            </w:r>
          </w:p>
        </w:tc>
        <w:tc>
          <w:tcPr>
            <w:tcW w:w="1417" w:type="dxa"/>
          </w:tcPr>
          <w:p w14:paraId="0B0D49B0"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юн.</w:t>
            </w:r>
          </w:p>
        </w:tc>
      </w:tr>
      <w:tr w:rsidR="0002398B" w:rsidRPr="0002398B" w14:paraId="37644B4E" w14:textId="77777777" w:rsidTr="0002398B">
        <w:tc>
          <w:tcPr>
            <w:tcW w:w="2127" w:type="dxa"/>
          </w:tcPr>
          <w:p w14:paraId="3754791D"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Новизна</w:t>
            </w:r>
          </w:p>
        </w:tc>
        <w:tc>
          <w:tcPr>
            <w:tcW w:w="992" w:type="dxa"/>
          </w:tcPr>
          <w:p w14:paraId="3EB71D09"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c>
          <w:tcPr>
            <w:tcW w:w="992" w:type="dxa"/>
          </w:tcPr>
          <w:p w14:paraId="11E1B166"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c>
          <w:tcPr>
            <w:tcW w:w="1276" w:type="dxa"/>
          </w:tcPr>
          <w:p w14:paraId="1A5F4257"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100%</w:t>
            </w:r>
          </w:p>
        </w:tc>
        <w:tc>
          <w:tcPr>
            <w:tcW w:w="1134" w:type="dxa"/>
          </w:tcPr>
          <w:p w14:paraId="5380C47E"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100%</w:t>
            </w:r>
          </w:p>
        </w:tc>
        <w:tc>
          <w:tcPr>
            <w:tcW w:w="1276" w:type="dxa"/>
          </w:tcPr>
          <w:p w14:paraId="0DFEFB28"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c>
          <w:tcPr>
            <w:tcW w:w="1417" w:type="dxa"/>
          </w:tcPr>
          <w:p w14:paraId="09F5D7CB"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r>
      <w:tr w:rsidR="0002398B" w:rsidRPr="0002398B" w14:paraId="2CC1242E" w14:textId="77777777" w:rsidTr="0002398B">
        <w:tc>
          <w:tcPr>
            <w:tcW w:w="2127" w:type="dxa"/>
          </w:tcPr>
          <w:p w14:paraId="1DA9D0E5"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Складність</w:t>
            </w:r>
          </w:p>
        </w:tc>
        <w:tc>
          <w:tcPr>
            <w:tcW w:w="992" w:type="dxa"/>
          </w:tcPr>
          <w:p w14:paraId="16BFA7B4"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c>
          <w:tcPr>
            <w:tcW w:w="992" w:type="dxa"/>
          </w:tcPr>
          <w:p w14:paraId="519154F2"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c>
          <w:tcPr>
            <w:tcW w:w="1276" w:type="dxa"/>
          </w:tcPr>
          <w:p w14:paraId="4F74965D"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50%</w:t>
            </w:r>
          </w:p>
        </w:tc>
        <w:tc>
          <w:tcPr>
            <w:tcW w:w="1134" w:type="dxa"/>
          </w:tcPr>
          <w:p w14:paraId="46B94E71"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c>
          <w:tcPr>
            <w:tcW w:w="1276" w:type="dxa"/>
          </w:tcPr>
          <w:p w14:paraId="4E032B07"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50%</w:t>
            </w:r>
          </w:p>
        </w:tc>
        <w:tc>
          <w:tcPr>
            <w:tcW w:w="1417" w:type="dxa"/>
          </w:tcPr>
          <w:p w14:paraId="6A968D8C"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100%</w:t>
            </w:r>
          </w:p>
        </w:tc>
      </w:tr>
      <w:tr w:rsidR="0002398B" w:rsidRPr="0002398B" w14:paraId="50A88921" w14:textId="77777777" w:rsidTr="0002398B">
        <w:tc>
          <w:tcPr>
            <w:tcW w:w="2127" w:type="dxa"/>
          </w:tcPr>
          <w:p w14:paraId="0895B6E8"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Нерозв</w:t>
            </w:r>
            <w:r w:rsidRPr="0002398B">
              <w:rPr>
                <w:rFonts w:ascii="Times New Roman" w:hAnsi="Times New Roman" w:cs="Times New Roman"/>
                <w:sz w:val="28"/>
                <w:szCs w:val="28"/>
                <w:lang w:val="en-US"/>
              </w:rPr>
              <w:t>’</w:t>
            </w:r>
            <w:r w:rsidRPr="0002398B">
              <w:rPr>
                <w:rFonts w:ascii="Times New Roman" w:hAnsi="Times New Roman" w:cs="Times New Roman"/>
                <w:sz w:val="28"/>
                <w:szCs w:val="28"/>
                <w:lang w:val="uk-UA"/>
              </w:rPr>
              <w:t>язність</w:t>
            </w:r>
          </w:p>
        </w:tc>
        <w:tc>
          <w:tcPr>
            <w:tcW w:w="992" w:type="dxa"/>
          </w:tcPr>
          <w:p w14:paraId="72968C9D"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20%</w:t>
            </w:r>
          </w:p>
        </w:tc>
        <w:tc>
          <w:tcPr>
            <w:tcW w:w="992" w:type="dxa"/>
          </w:tcPr>
          <w:p w14:paraId="149D54EE"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20%</w:t>
            </w:r>
          </w:p>
        </w:tc>
        <w:tc>
          <w:tcPr>
            <w:tcW w:w="1276" w:type="dxa"/>
          </w:tcPr>
          <w:p w14:paraId="72CFE588"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70%</w:t>
            </w:r>
          </w:p>
        </w:tc>
        <w:tc>
          <w:tcPr>
            <w:tcW w:w="1134" w:type="dxa"/>
          </w:tcPr>
          <w:p w14:paraId="2CA57FA7"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80%</w:t>
            </w:r>
          </w:p>
        </w:tc>
        <w:tc>
          <w:tcPr>
            <w:tcW w:w="1276" w:type="dxa"/>
          </w:tcPr>
          <w:p w14:paraId="641EFD36"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10%</w:t>
            </w:r>
          </w:p>
        </w:tc>
        <w:tc>
          <w:tcPr>
            <w:tcW w:w="1417" w:type="dxa"/>
          </w:tcPr>
          <w:p w14:paraId="13E4EEC4"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r>
      <w:tr w:rsidR="0002398B" w:rsidRPr="0002398B" w14:paraId="5305E6F2" w14:textId="77777777" w:rsidTr="0002398B">
        <w:trPr>
          <w:trHeight w:val="728"/>
        </w:trPr>
        <w:tc>
          <w:tcPr>
            <w:tcW w:w="2127" w:type="dxa"/>
          </w:tcPr>
          <w:p w14:paraId="6CA18C1B"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Загальний показник</w:t>
            </w:r>
          </w:p>
        </w:tc>
        <w:tc>
          <w:tcPr>
            <w:tcW w:w="992" w:type="dxa"/>
          </w:tcPr>
          <w:p w14:paraId="0C88CED7"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c>
          <w:tcPr>
            <w:tcW w:w="992" w:type="dxa"/>
          </w:tcPr>
          <w:p w14:paraId="7773B849"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c>
          <w:tcPr>
            <w:tcW w:w="1276" w:type="dxa"/>
          </w:tcPr>
          <w:p w14:paraId="2D71D2D7"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95%</w:t>
            </w:r>
          </w:p>
        </w:tc>
        <w:tc>
          <w:tcPr>
            <w:tcW w:w="1134" w:type="dxa"/>
          </w:tcPr>
          <w:p w14:paraId="02B24193"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100%</w:t>
            </w:r>
          </w:p>
        </w:tc>
        <w:tc>
          <w:tcPr>
            <w:tcW w:w="1276" w:type="dxa"/>
          </w:tcPr>
          <w:p w14:paraId="0B8A521D"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5%</w:t>
            </w:r>
          </w:p>
        </w:tc>
        <w:tc>
          <w:tcPr>
            <w:tcW w:w="1417" w:type="dxa"/>
          </w:tcPr>
          <w:p w14:paraId="547CCE5F" w14:textId="77777777" w:rsidR="0002398B" w:rsidRPr="0002398B" w:rsidRDefault="0002398B" w:rsidP="00062FEB">
            <w:pPr>
              <w:autoSpaceDE w:val="0"/>
              <w:autoSpaceDN w:val="0"/>
              <w:adjustRightInd w:val="0"/>
              <w:spacing w:after="0" w:line="240" w:lineRule="auto"/>
              <w:jc w:val="both"/>
              <w:rPr>
                <w:rFonts w:ascii="Times New Roman" w:hAnsi="Times New Roman" w:cs="Times New Roman"/>
                <w:sz w:val="28"/>
                <w:szCs w:val="28"/>
                <w:lang w:val="uk-UA"/>
              </w:rPr>
            </w:pPr>
            <w:r w:rsidRPr="0002398B">
              <w:rPr>
                <w:rFonts w:ascii="Times New Roman" w:hAnsi="Times New Roman" w:cs="Times New Roman"/>
                <w:sz w:val="28"/>
                <w:szCs w:val="28"/>
                <w:lang w:val="uk-UA"/>
              </w:rPr>
              <w:t>−</w:t>
            </w:r>
          </w:p>
        </w:tc>
      </w:tr>
    </w:tbl>
    <w:p w14:paraId="2479B7AB" w14:textId="77777777" w:rsidR="00BB02D6" w:rsidRDefault="00BB02D6" w:rsidP="00062FEB">
      <w:pPr>
        <w:spacing w:after="0" w:line="360" w:lineRule="auto"/>
        <w:ind w:firstLine="709"/>
        <w:jc w:val="right"/>
        <w:rPr>
          <w:rFonts w:ascii="Times New Roman" w:hAnsi="Times New Roman" w:cs="Times New Roman"/>
          <w:sz w:val="28"/>
          <w:szCs w:val="28"/>
          <w:lang w:val="uk-UA"/>
        </w:rPr>
      </w:pPr>
    </w:p>
    <w:p w14:paraId="6C87E838" w14:textId="77777777" w:rsidR="00BB02D6" w:rsidRDefault="00BB02D6" w:rsidP="00062FEB">
      <w:pPr>
        <w:spacing w:after="0" w:line="360" w:lineRule="auto"/>
        <w:ind w:firstLine="709"/>
        <w:jc w:val="both"/>
        <w:rPr>
          <w:rFonts w:ascii="Times New Roman" w:hAnsi="Times New Roman" w:cs="Times New Roman"/>
          <w:sz w:val="28"/>
          <w:szCs w:val="28"/>
          <w:lang w:val="uk-UA"/>
        </w:rPr>
      </w:pPr>
      <w:r>
        <w:rPr>
          <w:rFonts w:ascii="Times New Roman" w:eastAsia="TimesNewRoman" w:hAnsi="Times New Roman" w:cs="Times New Roman"/>
          <w:sz w:val="28"/>
          <w:szCs w:val="28"/>
          <w:lang w:val="uk-UA"/>
        </w:rPr>
        <w:t xml:space="preserve">Аналіз результатів тестування </w:t>
      </w:r>
      <w:r w:rsidRPr="008E641C">
        <w:rPr>
          <w:rFonts w:ascii="Times New Roman" w:eastAsia="TimesNewRoman" w:hAnsi="Times New Roman" w:cs="Times New Roman"/>
          <w:sz w:val="28"/>
          <w:szCs w:val="28"/>
          <w:lang w:val="uk-UA"/>
        </w:rPr>
        <w:t xml:space="preserve">за </w:t>
      </w:r>
      <w:r>
        <w:rPr>
          <w:rFonts w:ascii="Times New Roman" w:eastAsia="TimesNewRomanPSMT" w:hAnsi="Times New Roman" w:cs="TimesNewRomanPSMT"/>
          <w:sz w:val="28"/>
          <w:szCs w:val="28"/>
          <w:lang w:val="uk-UA"/>
        </w:rPr>
        <w:t>опитувальником «Толерантність до невизначеності» (автор</w:t>
      </w:r>
      <w:r w:rsidRPr="00BA333B">
        <w:rPr>
          <w:rFonts w:ascii="Times New Roman" w:hAnsi="Times New Roman" w:cs="Times New Roman"/>
          <w:sz w:val="28"/>
          <w:szCs w:val="28"/>
          <w:lang w:val="uk-UA"/>
        </w:rPr>
        <w:t xml:space="preserve"> </w:t>
      </w:r>
      <w:r>
        <w:rPr>
          <w:rFonts w:ascii="Times New Roman" w:hAnsi="Times New Roman" w:cs="Times New Roman"/>
          <w:sz w:val="28"/>
          <w:szCs w:val="28"/>
          <w:lang w:val="uk-UA"/>
        </w:rPr>
        <w:t>С. Баднер; адаптація Г. Солдатової)</w:t>
      </w:r>
      <w:r>
        <w:rPr>
          <w:rFonts w:ascii="Times New Roman" w:eastAsia="TimesNewRoman" w:hAnsi="Times New Roman" w:cs="Times New Roman"/>
          <w:sz w:val="28"/>
          <w:szCs w:val="28"/>
          <w:lang w:val="uk-UA"/>
        </w:rPr>
        <w:t xml:space="preserve"> продемонстрував</w:t>
      </w:r>
      <w:r w:rsidRPr="002866DF">
        <w:rPr>
          <w:rFonts w:ascii="Times New Roman" w:eastAsia="TimesNewRoman" w:hAnsi="Times New Roman" w:cs="Times New Roman"/>
          <w:sz w:val="28"/>
          <w:szCs w:val="28"/>
          <w:lang w:val="uk-UA"/>
        </w:rPr>
        <w:t xml:space="preserve">, що </w:t>
      </w:r>
      <w:r>
        <w:rPr>
          <w:rFonts w:ascii="Times New Roman" w:eastAsia="TimesNewRoman" w:hAnsi="Times New Roman" w:cs="Times New Roman"/>
          <w:sz w:val="28"/>
          <w:szCs w:val="28"/>
          <w:lang w:val="uk-UA"/>
        </w:rPr>
        <w:t xml:space="preserve">лише 5% дівчат мають високий рівень інтолерантності до невизначеності та характеризуються </w:t>
      </w:r>
      <w:r>
        <w:rPr>
          <w:rFonts w:ascii="Times New Roman" w:hAnsi="Times New Roman" w:cs="Times New Roman"/>
          <w:sz w:val="28"/>
          <w:szCs w:val="28"/>
          <w:lang w:val="uk-UA"/>
        </w:rPr>
        <w:t>тенденцією</w:t>
      </w:r>
      <w:r w:rsidRPr="0064674D">
        <w:rPr>
          <w:rFonts w:ascii="Times New Roman" w:hAnsi="Times New Roman" w:cs="Times New Roman"/>
          <w:sz w:val="28"/>
          <w:szCs w:val="28"/>
          <w:lang w:val="uk-UA"/>
        </w:rPr>
        <w:t xml:space="preserve"> до винесення полярних суджень</w:t>
      </w:r>
      <w:r w:rsidR="0002398B">
        <w:rPr>
          <w:rFonts w:ascii="Times New Roman" w:hAnsi="Times New Roman" w:cs="Times New Roman"/>
          <w:sz w:val="28"/>
          <w:szCs w:val="28"/>
          <w:lang w:val="uk-UA"/>
        </w:rPr>
        <w:t xml:space="preserve"> по типу «чорне-біле»; намагаються</w:t>
      </w:r>
      <w:r w:rsidRPr="0064674D">
        <w:rPr>
          <w:rFonts w:ascii="Times New Roman" w:hAnsi="Times New Roman" w:cs="Times New Roman"/>
          <w:sz w:val="28"/>
          <w:szCs w:val="28"/>
          <w:lang w:val="uk-UA"/>
        </w:rPr>
        <w:t xml:space="preserve"> приймати поспішні рішення, часто без урахування справжнього стану справ; </w:t>
      </w:r>
      <w:r w:rsidR="0002398B">
        <w:rPr>
          <w:rFonts w:ascii="Times New Roman" w:hAnsi="Times New Roman" w:cs="Times New Roman"/>
          <w:sz w:val="28"/>
          <w:szCs w:val="28"/>
          <w:lang w:val="uk-UA"/>
        </w:rPr>
        <w:t xml:space="preserve">мають </w:t>
      </w:r>
      <w:r w:rsidRPr="0064674D">
        <w:rPr>
          <w:rFonts w:ascii="Times New Roman" w:hAnsi="Times New Roman" w:cs="Times New Roman"/>
          <w:sz w:val="28"/>
          <w:szCs w:val="28"/>
          <w:lang w:val="uk-UA"/>
        </w:rPr>
        <w:t>потяг до очевидного та безумовного прийняття чи відторгненн</w:t>
      </w:r>
      <w:r w:rsidR="006E2189">
        <w:rPr>
          <w:rFonts w:ascii="Times New Roman" w:hAnsi="Times New Roman" w:cs="Times New Roman"/>
          <w:sz w:val="28"/>
          <w:szCs w:val="28"/>
          <w:lang w:val="uk-UA"/>
        </w:rPr>
        <w:t>я у стосунках</w:t>
      </w:r>
      <w:r w:rsidR="00322CDE">
        <w:rPr>
          <w:rFonts w:ascii="Times New Roman" w:hAnsi="Times New Roman" w:cs="Times New Roman"/>
          <w:sz w:val="28"/>
          <w:szCs w:val="28"/>
          <w:lang w:val="uk-UA"/>
        </w:rPr>
        <w:t xml:space="preserve"> з іншими людьми; </w:t>
      </w:r>
      <w:r w:rsidR="0002398B">
        <w:rPr>
          <w:rFonts w:ascii="Times New Roman" w:hAnsi="Times New Roman" w:cs="Times New Roman"/>
          <w:sz w:val="28"/>
          <w:szCs w:val="28"/>
          <w:lang w:val="uk-UA"/>
        </w:rPr>
        <w:t>шукають безпеку</w:t>
      </w:r>
      <w:r w:rsidRPr="0064674D">
        <w:rPr>
          <w:rFonts w:ascii="Times New Roman" w:hAnsi="Times New Roman" w:cs="Times New Roman"/>
          <w:sz w:val="28"/>
          <w:szCs w:val="28"/>
          <w:lang w:val="uk-UA"/>
        </w:rPr>
        <w:t xml:space="preserve"> та нам</w:t>
      </w:r>
      <w:r w:rsidR="0002398B">
        <w:rPr>
          <w:rFonts w:ascii="Times New Roman" w:hAnsi="Times New Roman" w:cs="Times New Roman"/>
          <w:sz w:val="28"/>
          <w:szCs w:val="28"/>
          <w:lang w:val="uk-UA"/>
        </w:rPr>
        <w:t>агаються уникнути невизначеності.</w:t>
      </w:r>
    </w:p>
    <w:p w14:paraId="34E4A907" w14:textId="77777777" w:rsidR="008571BA" w:rsidRDefault="0002398B"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Переважна ж більшість </w:t>
      </w:r>
      <w:r w:rsidR="0009713F">
        <w:rPr>
          <w:rFonts w:ascii="Times New Roman" w:hAnsi="Times New Roman" w:cs="Times New Roman"/>
          <w:sz w:val="28"/>
          <w:szCs w:val="28"/>
          <w:lang w:val="uk-UA"/>
        </w:rPr>
        <w:t xml:space="preserve">дівчат </w:t>
      </w:r>
      <w:r>
        <w:rPr>
          <w:rFonts w:ascii="Times New Roman" w:hAnsi="Times New Roman" w:cs="Times New Roman"/>
          <w:sz w:val="28"/>
          <w:szCs w:val="28"/>
          <w:lang w:val="uk-UA"/>
        </w:rPr>
        <w:t>(95</w:t>
      </w:r>
      <w:r w:rsidRPr="00497607">
        <w:rPr>
          <w:rFonts w:ascii="Times New Roman" w:hAnsi="Times New Roman" w:cs="Times New Roman"/>
          <w:sz w:val="28"/>
          <w:szCs w:val="28"/>
          <w:lang w:val="uk-UA"/>
        </w:rPr>
        <w:t>%</w:t>
      </w:r>
      <w:r>
        <w:rPr>
          <w:rFonts w:ascii="Times New Roman" w:hAnsi="Times New Roman" w:cs="Times New Roman"/>
          <w:sz w:val="28"/>
          <w:szCs w:val="28"/>
          <w:lang w:val="uk-UA"/>
        </w:rPr>
        <w:t>) та усі досліджувані юнаки (100</w:t>
      </w:r>
      <w:r w:rsidRPr="0049760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571BA">
        <w:rPr>
          <w:rFonts w:ascii="Times New Roman" w:hAnsi="Times New Roman" w:cs="Times New Roman"/>
          <w:sz w:val="28"/>
          <w:szCs w:val="28"/>
          <w:lang w:val="uk-UA"/>
        </w:rPr>
        <w:t xml:space="preserve">мають </w:t>
      </w:r>
      <w:r w:rsidR="0009713F" w:rsidRPr="00497607">
        <w:rPr>
          <w:rFonts w:ascii="Times New Roman" w:hAnsi="Times New Roman" w:cs="Times New Roman"/>
          <w:sz w:val="28"/>
          <w:szCs w:val="28"/>
          <w:lang w:val="uk-UA"/>
        </w:rPr>
        <w:t>середній рівень інтолерантності до невизначеності</w:t>
      </w:r>
      <w:r w:rsidR="008571BA">
        <w:rPr>
          <w:rFonts w:ascii="Times New Roman" w:hAnsi="Times New Roman" w:cs="Times New Roman"/>
          <w:sz w:val="28"/>
          <w:szCs w:val="28"/>
          <w:lang w:val="uk-UA"/>
        </w:rPr>
        <w:t>.</w:t>
      </w:r>
    </w:p>
    <w:p w14:paraId="43352E9C" w14:textId="77777777" w:rsidR="0009713F" w:rsidRPr="00A31D84" w:rsidRDefault="00322CDE" w:rsidP="00062FEB">
      <w:pPr>
        <w:spacing w:after="0" w:line="360" w:lineRule="auto"/>
        <w:ind w:firstLine="709"/>
        <w:jc w:val="both"/>
        <w:rPr>
          <w:rFonts w:ascii="Times New Roman" w:hAnsi="Times New Roman" w:cs="Times New Roman"/>
          <w:sz w:val="28"/>
          <w:szCs w:val="28"/>
          <w:lang w:val="uk-UA"/>
        </w:rPr>
      </w:pPr>
      <w:r w:rsidRPr="00A31D84">
        <w:rPr>
          <w:rFonts w:ascii="Times New Roman" w:hAnsi="Times New Roman" w:cs="Times New Roman"/>
          <w:sz w:val="28"/>
          <w:szCs w:val="28"/>
          <w:lang w:val="uk-UA"/>
        </w:rPr>
        <w:t xml:space="preserve">У юнаків </w:t>
      </w:r>
      <w:r w:rsidR="0009713F" w:rsidRPr="00A31D84">
        <w:rPr>
          <w:rFonts w:ascii="Times New Roman" w:hAnsi="Times New Roman" w:cs="Times New Roman"/>
          <w:sz w:val="28"/>
          <w:szCs w:val="28"/>
          <w:lang w:val="uk-UA"/>
        </w:rPr>
        <w:t xml:space="preserve">основним джерелом інтолерантності до невизначеності </w:t>
      </w:r>
      <w:r w:rsidRPr="00A31D84">
        <w:rPr>
          <w:rFonts w:ascii="Times New Roman" w:hAnsi="Times New Roman" w:cs="Times New Roman"/>
          <w:sz w:val="28"/>
          <w:szCs w:val="28"/>
          <w:lang w:val="uk-UA"/>
        </w:rPr>
        <w:t xml:space="preserve">виступає </w:t>
      </w:r>
      <w:r w:rsidR="0009713F" w:rsidRPr="00A31D84">
        <w:rPr>
          <w:rFonts w:ascii="Times New Roman" w:hAnsi="Times New Roman" w:cs="Times New Roman"/>
          <w:sz w:val="28"/>
          <w:szCs w:val="28"/>
          <w:lang w:val="uk-UA"/>
        </w:rPr>
        <w:t xml:space="preserve">складність ситуації, яка була виявлена на високому рівні у 100% респондентів. </w:t>
      </w:r>
      <w:r w:rsidR="006E2189">
        <w:rPr>
          <w:rFonts w:ascii="Times New Roman" w:hAnsi="Times New Roman" w:cs="Times New Roman"/>
          <w:sz w:val="28"/>
          <w:szCs w:val="28"/>
          <w:lang w:val="uk-UA"/>
        </w:rPr>
        <w:t xml:space="preserve">Серед осіб жіночої статі </w:t>
      </w:r>
      <w:r w:rsidR="0009713F" w:rsidRPr="00A31D84">
        <w:rPr>
          <w:rFonts w:ascii="Times New Roman" w:hAnsi="Times New Roman" w:cs="Times New Roman"/>
          <w:sz w:val="28"/>
          <w:szCs w:val="28"/>
          <w:lang w:val="uk-UA"/>
        </w:rPr>
        <w:t>складність ситуації на високому рівні</w:t>
      </w:r>
      <w:r w:rsidR="00A31D84" w:rsidRPr="00A31D84">
        <w:rPr>
          <w:rFonts w:ascii="Times New Roman" w:hAnsi="Times New Roman" w:cs="Times New Roman"/>
          <w:sz w:val="28"/>
          <w:szCs w:val="28"/>
          <w:lang w:val="uk-UA"/>
        </w:rPr>
        <w:t xml:space="preserve"> переживають</w:t>
      </w:r>
      <w:r w:rsidR="00B5311D" w:rsidRPr="00A31D84">
        <w:rPr>
          <w:rFonts w:ascii="Times New Roman" w:hAnsi="Times New Roman" w:cs="Times New Roman"/>
          <w:sz w:val="28"/>
          <w:szCs w:val="28"/>
          <w:lang w:val="uk-UA"/>
        </w:rPr>
        <w:t xml:space="preserve"> </w:t>
      </w:r>
      <w:r w:rsidR="0009713F" w:rsidRPr="00A31D84">
        <w:rPr>
          <w:rFonts w:ascii="Times New Roman" w:hAnsi="Times New Roman" w:cs="Times New Roman"/>
          <w:sz w:val="28"/>
          <w:szCs w:val="28"/>
          <w:lang w:val="uk-UA"/>
        </w:rPr>
        <w:t>50%</w:t>
      </w:r>
      <w:r w:rsidR="00A31D84" w:rsidRPr="00A31D84">
        <w:rPr>
          <w:rFonts w:ascii="Times New Roman" w:hAnsi="Times New Roman" w:cs="Times New Roman"/>
          <w:sz w:val="28"/>
          <w:szCs w:val="28"/>
          <w:lang w:val="uk-UA"/>
        </w:rPr>
        <w:t xml:space="preserve"> дівчат, ще </w:t>
      </w:r>
      <w:r w:rsidR="0009713F" w:rsidRPr="00A31D84">
        <w:rPr>
          <w:rFonts w:ascii="Times New Roman" w:hAnsi="Times New Roman" w:cs="Times New Roman"/>
          <w:sz w:val="28"/>
          <w:szCs w:val="28"/>
          <w:lang w:val="uk-UA"/>
        </w:rPr>
        <w:t>50% переживають ситуацію як середньо складну.</w:t>
      </w:r>
    </w:p>
    <w:p w14:paraId="6A49F1EF" w14:textId="77777777" w:rsidR="002E23DE" w:rsidRDefault="0009713F" w:rsidP="00062FEB">
      <w:pPr>
        <w:spacing w:after="0" w:line="360" w:lineRule="auto"/>
        <w:ind w:firstLine="709"/>
        <w:jc w:val="both"/>
        <w:rPr>
          <w:rFonts w:ascii="Times New Roman" w:hAnsi="Times New Roman" w:cs="Times New Roman"/>
          <w:sz w:val="28"/>
          <w:szCs w:val="28"/>
          <w:lang w:val="uk-UA"/>
        </w:rPr>
      </w:pPr>
      <w:r w:rsidRPr="00A31D84">
        <w:rPr>
          <w:rFonts w:ascii="Times New Roman" w:hAnsi="Times New Roman" w:cs="Times New Roman"/>
          <w:sz w:val="28"/>
          <w:szCs w:val="28"/>
          <w:lang w:val="uk-UA"/>
        </w:rPr>
        <w:t xml:space="preserve">За субшкалою нерозв’язність </w:t>
      </w:r>
      <w:r w:rsidR="002E23DE">
        <w:rPr>
          <w:rFonts w:ascii="Times New Roman" w:hAnsi="Times New Roman" w:cs="Times New Roman"/>
          <w:sz w:val="28"/>
          <w:szCs w:val="28"/>
          <w:lang w:val="uk-UA"/>
        </w:rPr>
        <w:t xml:space="preserve">ситуації </w:t>
      </w:r>
      <w:r w:rsidRPr="00A31D84">
        <w:rPr>
          <w:rFonts w:ascii="Times New Roman" w:hAnsi="Times New Roman" w:cs="Times New Roman"/>
          <w:sz w:val="28"/>
          <w:szCs w:val="28"/>
          <w:lang w:val="uk-UA"/>
        </w:rPr>
        <w:t>прослідковується незначна гендерна відмінність: 10% дівчат переживають її на високому рівні.</w:t>
      </w:r>
      <w:r w:rsidR="002E23DE">
        <w:rPr>
          <w:rFonts w:ascii="Times New Roman" w:hAnsi="Times New Roman" w:cs="Times New Roman"/>
          <w:sz w:val="28"/>
          <w:szCs w:val="28"/>
          <w:lang w:val="uk-UA"/>
        </w:rPr>
        <w:t xml:space="preserve"> </w:t>
      </w:r>
      <w:r w:rsidR="006E2189">
        <w:rPr>
          <w:rFonts w:ascii="Times New Roman" w:hAnsi="Times New Roman" w:cs="Times New Roman"/>
          <w:sz w:val="28"/>
          <w:szCs w:val="28"/>
          <w:lang w:val="uk-UA"/>
        </w:rPr>
        <w:t>Це може свідчити про те, що вони є більш інтолерантними до невизначеності, оскільки ситуація невизначеності сприймається студентами як така, на яку неможливо вплинути. Вони не можуть побачити інші шляхи розв’язання проблеми та занурюються у негативні переживання.</w:t>
      </w:r>
    </w:p>
    <w:p w14:paraId="31D340CE" w14:textId="77777777" w:rsidR="006E2189" w:rsidRPr="006E2189" w:rsidRDefault="006E2189"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Емпіричні дані отримані в процесі діагностики </w:t>
      </w:r>
      <w:r w:rsidR="00B54F38" w:rsidRPr="008E641C">
        <w:rPr>
          <w:rFonts w:ascii="Times New Roman" w:eastAsia="TimesNewRoman" w:hAnsi="Times New Roman" w:cs="Times New Roman"/>
          <w:sz w:val="28"/>
          <w:szCs w:val="28"/>
          <w:lang w:val="uk-UA"/>
        </w:rPr>
        <w:t xml:space="preserve">за </w:t>
      </w:r>
      <w:r w:rsidR="00B54F38">
        <w:rPr>
          <w:rFonts w:ascii="Times New Roman" w:eastAsia="TimesNewRomanPSMT" w:hAnsi="Times New Roman" w:cs="TimesNewRomanPSMT"/>
          <w:sz w:val="28"/>
          <w:szCs w:val="28"/>
          <w:lang w:val="uk-UA"/>
        </w:rPr>
        <w:t>опитувальником «Толерантність до невизначеності» (автор</w:t>
      </w:r>
      <w:r w:rsidR="00B54F38" w:rsidRPr="00BA333B">
        <w:rPr>
          <w:rFonts w:ascii="Times New Roman" w:hAnsi="Times New Roman" w:cs="Times New Roman"/>
          <w:sz w:val="28"/>
          <w:szCs w:val="28"/>
          <w:lang w:val="uk-UA"/>
        </w:rPr>
        <w:t xml:space="preserve"> </w:t>
      </w:r>
      <w:r w:rsidR="00B54F38">
        <w:rPr>
          <w:rFonts w:ascii="Times New Roman" w:hAnsi="Times New Roman" w:cs="Times New Roman"/>
          <w:sz w:val="28"/>
          <w:szCs w:val="28"/>
          <w:lang w:val="uk-UA"/>
        </w:rPr>
        <w:t>С. Баднер; адаптація Г. Солдатової) потребують доповнення щодо особливостей ТН та її взаємозв’язку із іншими особистісними характеристиками.</w:t>
      </w:r>
    </w:p>
    <w:p w14:paraId="1069F6A8" w14:textId="77777777" w:rsidR="002E23DE" w:rsidRDefault="00B54F38" w:rsidP="00062FEB">
      <w:pPr>
        <w:spacing w:after="0" w:line="360" w:lineRule="auto"/>
        <w:ind w:firstLine="709"/>
        <w:jc w:val="both"/>
        <w:rPr>
          <w:rFonts w:ascii="Times New Roman" w:eastAsia="TimesNewRomanPSMT" w:hAnsi="Times New Roman" w:cs="Times New Roman"/>
          <w:sz w:val="28"/>
          <w:szCs w:val="28"/>
          <w:lang w:val="uk-UA"/>
        </w:rPr>
      </w:pPr>
      <w:r>
        <w:rPr>
          <w:rFonts w:ascii="Times New Roman" w:hAnsi="Times New Roman" w:cs="Times New Roman"/>
          <w:sz w:val="28"/>
          <w:szCs w:val="28"/>
          <w:lang w:val="uk-UA"/>
        </w:rPr>
        <w:t>Тому, н</w:t>
      </w:r>
      <w:r w:rsidR="00BB02D6" w:rsidRPr="004440FB">
        <w:rPr>
          <w:rFonts w:ascii="Times New Roman" w:hAnsi="Times New Roman" w:cs="Times New Roman"/>
          <w:sz w:val="28"/>
          <w:szCs w:val="28"/>
          <w:lang w:val="uk-UA"/>
        </w:rPr>
        <w:t xml:space="preserve">аступним нашим завданням стало дослідження </w:t>
      </w:r>
      <w:r w:rsidR="00BB02D6" w:rsidRPr="00BC45E5">
        <w:rPr>
          <w:rFonts w:ascii="Times New Roman" w:hAnsi="Times New Roman" w:cs="Times New Roman"/>
          <w:color w:val="000000" w:themeColor="text1"/>
          <w:sz w:val="28"/>
          <w:szCs w:val="28"/>
        </w:rPr>
        <w:t>особливостей п</w:t>
      </w:r>
      <w:r w:rsidR="00BB02D6">
        <w:rPr>
          <w:rFonts w:ascii="Times New Roman" w:hAnsi="Times New Roman" w:cs="Times New Roman"/>
          <w:color w:val="000000" w:themeColor="text1"/>
          <w:sz w:val="28"/>
          <w:szCs w:val="28"/>
        </w:rPr>
        <w:t>ротистояння змінам</w:t>
      </w:r>
      <w:r w:rsidR="00BB02D6">
        <w:rPr>
          <w:rFonts w:ascii="Times New Roman" w:hAnsi="Times New Roman" w:cs="Times New Roman"/>
          <w:color w:val="000000" w:themeColor="text1"/>
          <w:sz w:val="28"/>
          <w:szCs w:val="28"/>
          <w:lang w:val="uk-UA"/>
        </w:rPr>
        <w:t xml:space="preserve">, </w:t>
      </w:r>
      <w:r w:rsidR="00BB02D6">
        <w:rPr>
          <w:rFonts w:ascii="Times New Roman" w:hAnsi="Times New Roman" w:cs="Times New Roman"/>
          <w:color w:val="000000" w:themeColor="text1"/>
          <w:sz w:val="28"/>
          <w:szCs w:val="28"/>
        </w:rPr>
        <w:t xml:space="preserve">яке </w:t>
      </w:r>
      <w:r w:rsidR="00BB02D6" w:rsidRPr="00BC45E5">
        <w:rPr>
          <w:rFonts w:ascii="Times New Roman" w:hAnsi="Times New Roman" w:cs="Times New Roman"/>
          <w:color w:val="000000" w:themeColor="text1"/>
          <w:sz w:val="28"/>
          <w:szCs w:val="28"/>
        </w:rPr>
        <w:t>допомагає людям захистити себе від стресу в тих ситуаціях</w:t>
      </w:r>
      <w:r w:rsidR="00BB02D6">
        <w:rPr>
          <w:rFonts w:ascii="Times New Roman" w:hAnsi="Times New Roman" w:cs="Times New Roman"/>
          <w:color w:val="000000" w:themeColor="text1"/>
          <w:sz w:val="28"/>
          <w:szCs w:val="28"/>
        </w:rPr>
        <w:t>, в яких вони найбільш уразливі</w:t>
      </w:r>
      <w:r w:rsidR="00BB02D6">
        <w:rPr>
          <w:rFonts w:ascii="Times New Roman" w:hAnsi="Times New Roman" w:cs="Times New Roman"/>
          <w:color w:val="000000" w:themeColor="text1"/>
          <w:sz w:val="28"/>
          <w:szCs w:val="28"/>
          <w:lang w:val="uk-UA"/>
        </w:rPr>
        <w:t xml:space="preserve"> за </w:t>
      </w:r>
      <w:r w:rsidR="00BB02D6" w:rsidRPr="002E317E">
        <w:rPr>
          <w:rFonts w:ascii="Times New Roman" w:hAnsi="Times New Roman" w:cs="Times New Roman"/>
          <w:sz w:val="28"/>
          <w:szCs w:val="28"/>
          <w:lang w:val="uk-UA"/>
        </w:rPr>
        <w:t xml:space="preserve">методикою «Особистісна готовність до змін» </w:t>
      </w:r>
      <w:r w:rsidR="00BB02D6" w:rsidRPr="002E317E">
        <w:rPr>
          <w:rFonts w:ascii="Times New Roman" w:eastAsia="TimesNewRomanPSMT" w:hAnsi="Times New Roman" w:cs="Times New Roman"/>
          <w:sz w:val="28"/>
          <w:szCs w:val="28"/>
          <w:lang w:val="uk-UA"/>
        </w:rPr>
        <w:t>(автори: Роднік, Хезер, Голд, Хал; адаптація Н. Бажанова, Г. Бардієр)</w:t>
      </w:r>
      <w:r w:rsidR="002E23DE">
        <w:rPr>
          <w:rFonts w:ascii="Times New Roman" w:eastAsia="TimesNewRomanPSMT" w:hAnsi="Times New Roman" w:cs="Times New Roman"/>
          <w:sz w:val="28"/>
          <w:szCs w:val="28"/>
          <w:lang w:val="uk-UA"/>
        </w:rPr>
        <w:t>.</w:t>
      </w:r>
    </w:p>
    <w:p w14:paraId="4C283A03" w14:textId="77777777" w:rsidR="006E2189" w:rsidRDefault="00BB02D6" w:rsidP="00062FEB">
      <w:pPr>
        <w:spacing w:after="0" w:line="360" w:lineRule="auto"/>
        <w:ind w:firstLine="709"/>
        <w:jc w:val="both"/>
        <w:rPr>
          <w:rFonts w:ascii="Times New Roman" w:hAnsi="Times New Roman" w:cs="Times New Roman"/>
          <w:sz w:val="28"/>
          <w:szCs w:val="28"/>
          <w:lang w:val="uk-UA"/>
        </w:rPr>
      </w:pPr>
      <w:r w:rsidRPr="00A11F51">
        <w:rPr>
          <w:rFonts w:ascii="Times New Roman" w:hAnsi="Times New Roman" w:cs="Times New Roman"/>
          <w:sz w:val="28"/>
          <w:szCs w:val="28"/>
        </w:rPr>
        <w:t xml:space="preserve">Загальний розподіл опитаних за рівнями прояву </w:t>
      </w:r>
      <w:r>
        <w:rPr>
          <w:rFonts w:ascii="Times New Roman" w:hAnsi="Times New Roman" w:cs="Times New Roman"/>
          <w:sz w:val="28"/>
          <w:szCs w:val="28"/>
          <w:lang w:val="uk-UA"/>
        </w:rPr>
        <w:t xml:space="preserve">та шкалами </w:t>
      </w:r>
      <w:r w:rsidRPr="008571BA">
        <w:rPr>
          <w:rFonts w:ascii="Times New Roman" w:hAnsi="Times New Roman" w:cs="Times New Roman"/>
          <w:sz w:val="28"/>
          <w:szCs w:val="28"/>
          <w:lang w:val="uk-UA"/>
        </w:rPr>
        <w:t>методики</w:t>
      </w:r>
      <w:r>
        <w:rPr>
          <w:rFonts w:ascii="Times New Roman" w:hAnsi="Times New Roman" w:cs="Times New Roman"/>
          <w:b/>
          <w:sz w:val="28"/>
          <w:szCs w:val="28"/>
          <w:lang w:val="uk-UA"/>
        </w:rPr>
        <w:t xml:space="preserve"> </w:t>
      </w:r>
      <w:r w:rsidRPr="00A11F51">
        <w:rPr>
          <w:rFonts w:ascii="Times New Roman" w:hAnsi="Times New Roman" w:cs="Times New Roman"/>
          <w:sz w:val="28"/>
          <w:szCs w:val="28"/>
        </w:rPr>
        <w:t>наведено у табл. 2.</w:t>
      </w:r>
      <w:r>
        <w:rPr>
          <w:rFonts w:ascii="Times New Roman" w:hAnsi="Times New Roman" w:cs="Times New Roman"/>
          <w:sz w:val="28"/>
          <w:szCs w:val="28"/>
          <w:lang w:val="uk-UA"/>
        </w:rPr>
        <w:t>2</w:t>
      </w:r>
    </w:p>
    <w:p w14:paraId="3E465AA9" w14:textId="77777777" w:rsidR="00B54F38" w:rsidRPr="00D26304" w:rsidRDefault="00B54F38" w:rsidP="00062FEB">
      <w:pPr>
        <w:spacing w:after="0" w:line="360" w:lineRule="auto"/>
        <w:ind w:firstLine="709"/>
        <w:jc w:val="both"/>
        <w:rPr>
          <w:rFonts w:ascii="Times New Roman" w:hAnsi="Times New Roman" w:cs="Times New Roman"/>
          <w:sz w:val="28"/>
          <w:szCs w:val="28"/>
          <w:lang w:val="uk-UA"/>
        </w:rPr>
      </w:pPr>
    </w:p>
    <w:p w14:paraId="2C10C982" w14:textId="77777777" w:rsidR="00BB02D6" w:rsidRDefault="00BB02D6" w:rsidP="00062FEB">
      <w:pPr>
        <w:autoSpaceDE w:val="0"/>
        <w:autoSpaceDN w:val="0"/>
        <w:adjustRightInd w:val="0"/>
        <w:spacing w:after="0" w:line="240" w:lineRule="auto"/>
        <w:jc w:val="right"/>
        <w:rPr>
          <w:rFonts w:ascii="Times New Roman" w:hAnsi="Times New Roman" w:cs="Times New Roman"/>
          <w:i/>
          <w:sz w:val="28"/>
          <w:szCs w:val="28"/>
          <w:lang w:val="uk-UA"/>
        </w:rPr>
      </w:pPr>
      <w:r w:rsidRPr="00D26304">
        <w:rPr>
          <w:rFonts w:ascii="Times New Roman" w:hAnsi="Times New Roman" w:cs="Times New Roman"/>
          <w:i/>
          <w:sz w:val="28"/>
          <w:szCs w:val="28"/>
          <w:lang w:val="uk-UA"/>
        </w:rPr>
        <w:t>Таблиця 2.2</w:t>
      </w:r>
    </w:p>
    <w:p w14:paraId="1B0F37FA" w14:textId="77777777" w:rsidR="00753BA5" w:rsidRPr="00753BA5" w:rsidRDefault="00753BA5" w:rsidP="00062FEB">
      <w:pPr>
        <w:autoSpaceDE w:val="0"/>
        <w:autoSpaceDN w:val="0"/>
        <w:adjustRightInd w:val="0"/>
        <w:spacing w:after="0" w:line="240" w:lineRule="auto"/>
        <w:jc w:val="right"/>
        <w:rPr>
          <w:rFonts w:ascii="Times New Roman" w:hAnsi="Times New Roman" w:cs="Times New Roman"/>
          <w:i/>
          <w:sz w:val="28"/>
          <w:szCs w:val="28"/>
          <w:lang w:val="uk-UA"/>
        </w:rPr>
      </w:pPr>
    </w:p>
    <w:p w14:paraId="31E32AB1" w14:textId="77777777" w:rsidR="00BB02D6" w:rsidRPr="006E2189" w:rsidRDefault="00BB02D6" w:rsidP="00062FEB">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6E2189">
        <w:rPr>
          <w:rFonts w:ascii="Times New Roman" w:hAnsi="Times New Roman" w:cs="Times New Roman"/>
          <w:sz w:val="28"/>
          <w:szCs w:val="28"/>
          <w:lang w:val="uk-UA"/>
        </w:rPr>
        <w:t xml:space="preserve">Гендерний </w:t>
      </w:r>
      <w:r w:rsidRPr="006E2189">
        <w:rPr>
          <w:rFonts w:ascii="Times New Roman" w:hAnsi="Times New Roman" w:cs="Times New Roman"/>
          <w:sz w:val="28"/>
          <w:szCs w:val="28"/>
        </w:rPr>
        <w:t xml:space="preserve">розподіл опитаних за рівнями прояву </w:t>
      </w:r>
      <w:r w:rsidRPr="006E2189">
        <w:rPr>
          <w:rFonts w:ascii="Times New Roman" w:hAnsi="Times New Roman" w:cs="Times New Roman"/>
          <w:sz w:val="28"/>
          <w:szCs w:val="28"/>
          <w:lang w:val="uk-UA"/>
        </w:rPr>
        <w:t>шкал</w:t>
      </w:r>
      <w:r w:rsidRPr="006E2189">
        <w:rPr>
          <w:rFonts w:ascii="Times New Roman" w:hAnsi="Times New Roman" w:cs="Times New Roman"/>
          <w:color w:val="000000" w:themeColor="text1"/>
          <w:sz w:val="28"/>
          <w:szCs w:val="28"/>
          <w:lang w:val="uk-UA"/>
        </w:rPr>
        <w:t xml:space="preserve"> за </w:t>
      </w:r>
      <w:r w:rsidRPr="006E2189">
        <w:rPr>
          <w:rFonts w:ascii="Times New Roman" w:hAnsi="Times New Roman" w:cs="Times New Roman"/>
          <w:sz w:val="28"/>
          <w:szCs w:val="28"/>
          <w:lang w:val="uk-UA"/>
        </w:rPr>
        <w:t xml:space="preserve">методикою «Особистісна готовність до змін» </w:t>
      </w:r>
      <w:r w:rsidRPr="006E2189">
        <w:rPr>
          <w:rFonts w:ascii="Times New Roman" w:eastAsia="TimesNewRomanPSMT" w:hAnsi="Times New Roman" w:cs="Times New Roman"/>
          <w:sz w:val="28"/>
          <w:szCs w:val="28"/>
          <w:lang w:val="uk-UA"/>
        </w:rPr>
        <w:t>(автори: Роднік, Хезер, Голд, Хал; ада</w:t>
      </w:r>
      <w:r w:rsidR="006E2189" w:rsidRPr="006E2189">
        <w:rPr>
          <w:rFonts w:ascii="Times New Roman" w:eastAsia="TimesNewRomanPSMT" w:hAnsi="Times New Roman" w:cs="Times New Roman"/>
          <w:sz w:val="28"/>
          <w:szCs w:val="28"/>
          <w:lang w:val="uk-UA"/>
        </w:rPr>
        <w:t>птація Н. Бажанова, Г. Бардієр)</w:t>
      </w:r>
    </w:p>
    <w:tbl>
      <w:tblPr>
        <w:tblStyle w:val="a9"/>
        <w:tblW w:w="9351" w:type="dxa"/>
        <w:tblLayout w:type="fixed"/>
        <w:tblLook w:val="04A0" w:firstRow="1" w:lastRow="0" w:firstColumn="1" w:lastColumn="0" w:noHBand="0" w:noVBand="1"/>
      </w:tblPr>
      <w:tblGrid>
        <w:gridCol w:w="3114"/>
        <w:gridCol w:w="1134"/>
        <w:gridCol w:w="992"/>
        <w:gridCol w:w="992"/>
        <w:gridCol w:w="993"/>
        <w:gridCol w:w="992"/>
        <w:gridCol w:w="1134"/>
      </w:tblGrid>
      <w:tr w:rsidR="00684459" w:rsidRPr="00A16B94" w14:paraId="2AEDC7FE" w14:textId="77777777" w:rsidTr="00A16B94">
        <w:trPr>
          <w:trHeight w:val="467"/>
        </w:trPr>
        <w:tc>
          <w:tcPr>
            <w:tcW w:w="3114" w:type="dxa"/>
            <w:vMerge w:val="restart"/>
            <w:tcBorders>
              <w:tr2bl w:val="single" w:sz="4" w:space="0" w:color="auto"/>
            </w:tcBorders>
          </w:tcPr>
          <w:p w14:paraId="72E99CF8"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Рівні</w:t>
            </w:r>
          </w:p>
          <w:p w14:paraId="0737B9AD" w14:textId="77777777" w:rsidR="00684459" w:rsidRPr="0028538E" w:rsidRDefault="00B54F38" w:rsidP="00062FEB">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84459" w:rsidRPr="0028538E">
              <w:rPr>
                <w:rFonts w:ascii="Times New Roman" w:hAnsi="Times New Roman" w:cs="Times New Roman"/>
                <w:sz w:val="28"/>
                <w:szCs w:val="28"/>
                <w:lang w:val="uk-UA"/>
              </w:rPr>
              <w:t>Шкали</w:t>
            </w:r>
          </w:p>
        </w:tc>
        <w:tc>
          <w:tcPr>
            <w:tcW w:w="2126" w:type="dxa"/>
            <w:gridSpan w:val="2"/>
          </w:tcPr>
          <w:p w14:paraId="7FDAE4C1"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Низький</w:t>
            </w:r>
          </w:p>
        </w:tc>
        <w:tc>
          <w:tcPr>
            <w:tcW w:w="1985" w:type="dxa"/>
            <w:gridSpan w:val="2"/>
          </w:tcPr>
          <w:p w14:paraId="0B86C830"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Середній</w:t>
            </w:r>
          </w:p>
        </w:tc>
        <w:tc>
          <w:tcPr>
            <w:tcW w:w="2126" w:type="dxa"/>
            <w:gridSpan w:val="2"/>
          </w:tcPr>
          <w:p w14:paraId="4CBA8785"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Високий</w:t>
            </w:r>
          </w:p>
        </w:tc>
      </w:tr>
      <w:tr w:rsidR="00A16B94" w:rsidRPr="00A16B94" w14:paraId="3135311C" w14:textId="77777777" w:rsidTr="00A16B94">
        <w:trPr>
          <w:trHeight w:val="493"/>
        </w:trPr>
        <w:tc>
          <w:tcPr>
            <w:tcW w:w="3114" w:type="dxa"/>
            <w:vMerge/>
            <w:tcBorders>
              <w:tr2bl w:val="single" w:sz="4" w:space="0" w:color="auto"/>
            </w:tcBorders>
          </w:tcPr>
          <w:p w14:paraId="7F1E2A78"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p>
        </w:tc>
        <w:tc>
          <w:tcPr>
            <w:tcW w:w="1134" w:type="dxa"/>
          </w:tcPr>
          <w:p w14:paraId="43503D92"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Ч</w:t>
            </w:r>
          </w:p>
        </w:tc>
        <w:tc>
          <w:tcPr>
            <w:tcW w:w="992" w:type="dxa"/>
          </w:tcPr>
          <w:p w14:paraId="7856ED2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Ж</w:t>
            </w:r>
          </w:p>
        </w:tc>
        <w:tc>
          <w:tcPr>
            <w:tcW w:w="992" w:type="dxa"/>
          </w:tcPr>
          <w:p w14:paraId="39D57060"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Ч</w:t>
            </w:r>
          </w:p>
        </w:tc>
        <w:tc>
          <w:tcPr>
            <w:tcW w:w="993" w:type="dxa"/>
          </w:tcPr>
          <w:p w14:paraId="4C44E020"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Ж</w:t>
            </w:r>
          </w:p>
        </w:tc>
        <w:tc>
          <w:tcPr>
            <w:tcW w:w="992" w:type="dxa"/>
          </w:tcPr>
          <w:p w14:paraId="09570FE2"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Ч</w:t>
            </w:r>
          </w:p>
        </w:tc>
        <w:tc>
          <w:tcPr>
            <w:tcW w:w="1134" w:type="dxa"/>
          </w:tcPr>
          <w:p w14:paraId="6C0905EC" w14:textId="77777777" w:rsidR="00684459" w:rsidRPr="0028538E" w:rsidRDefault="00B54F38"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Ж</w:t>
            </w:r>
          </w:p>
        </w:tc>
      </w:tr>
      <w:tr w:rsidR="00A16B94" w:rsidRPr="00A16B94" w14:paraId="6AAEA8DE" w14:textId="77777777" w:rsidTr="00A16B94">
        <w:tc>
          <w:tcPr>
            <w:tcW w:w="3114" w:type="dxa"/>
          </w:tcPr>
          <w:p w14:paraId="60A9DB1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28538E">
              <w:rPr>
                <w:rFonts w:ascii="Times New Roman" w:hAnsi="Times New Roman" w:cs="Times New Roman"/>
                <w:color w:val="000000" w:themeColor="text1"/>
                <w:sz w:val="28"/>
                <w:szCs w:val="28"/>
                <w:lang w:val="uk-UA"/>
              </w:rPr>
              <w:t>Пристастність</w:t>
            </w:r>
          </w:p>
        </w:tc>
        <w:tc>
          <w:tcPr>
            <w:tcW w:w="1134" w:type="dxa"/>
          </w:tcPr>
          <w:p w14:paraId="6F479623"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100%</w:t>
            </w:r>
          </w:p>
        </w:tc>
        <w:tc>
          <w:tcPr>
            <w:tcW w:w="992" w:type="dxa"/>
          </w:tcPr>
          <w:p w14:paraId="2857BC2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85%</w:t>
            </w:r>
          </w:p>
        </w:tc>
        <w:tc>
          <w:tcPr>
            <w:tcW w:w="992" w:type="dxa"/>
          </w:tcPr>
          <w:p w14:paraId="48DA9669"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993" w:type="dxa"/>
          </w:tcPr>
          <w:p w14:paraId="04C91D5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w:t>
            </w:r>
          </w:p>
        </w:tc>
        <w:tc>
          <w:tcPr>
            <w:tcW w:w="992" w:type="dxa"/>
          </w:tcPr>
          <w:p w14:paraId="3277CC0E"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1134" w:type="dxa"/>
          </w:tcPr>
          <w:p w14:paraId="38DBFE11"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5%</w:t>
            </w:r>
          </w:p>
        </w:tc>
      </w:tr>
      <w:tr w:rsidR="00A16B94" w:rsidRPr="00A16B94" w14:paraId="31317F4E" w14:textId="77777777" w:rsidTr="00A16B94">
        <w:tc>
          <w:tcPr>
            <w:tcW w:w="3114" w:type="dxa"/>
          </w:tcPr>
          <w:p w14:paraId="49912C8E"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Винахідливість</w:t>
            </w:r>
          </w:p>
        </w:tc>
        <w:tc>
          <w:tcPr>
            <w:tcW w:w="1134" w:type="dxa"/>
          </w:tcPr>
          <w:p w14:paraId="6167309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100%</w:t>
            </w:r>
          </w:p>
        </w:tc>
        <w:tc>
          <w:tcPr>
            <w:tcW w:w="992" w:type="dxa"/>
          </w:tcPr>
          <w:p w14:paraId="4EC08F29"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75%</w:t>
            </w:r>
          </w:p>
        </w:tc>
        <w:tc>
          <w:tcPr>
            <w:tcW w:w="992" w:type="dxa"/>
          </w:tcPr>
          <w:p w14:paraId="4C410477"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993" w:type="dxa"/>
          </w:tcPr>
          <w:p w14:paraId="75552AA2"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25%</w:t>
            </w:r>
          </w:p>
        </w:tc>
        <w:tc>
          <w:tcPr>
            <w:tcW w:w="992" w:type="dxa"/>
          </w:tcPr>
          <w:p w14:paraId="5F518E26"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1134" w:type="dxa"/>
          </w:tcPr>
          <w:p w14:paraId="56C7270A"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r>
      <w:tr w:rsidR="00A16B94" w14:paraId="53E9640B" w14:textId="77777777" w:rsidTr="00A16B94">
        <w:tc>
          <w:tcPr>
            <w:tcW w:w="3114" w:type="dxa"/>
          </w:tcPr>
          <w:p w14:paraId="52ED908D"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Оптимізм</w:t>
            </w:r>
          </w:p>
        </w:tc>
        <w:tc>
          <w:tcPr>
            <w:tcW w:w="1134" w:type="dxa"/>
          </w:tcPr>
          <w:p w14:paraId="7ECF5A6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95%</w:t>
            </w:r>
          </w:p>
        </w:tc>
        <w:tc>
          <w:tcPr>
            <w:tcW w:w="992" w:type="dxa"/>
          </w:tcPr>
          <w:p w14:paraId="73CCBBF8"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95%</w:t>
            </w:r>
          </w:p>
        </w:tc>
        <w:tc>
          <w:tcPr>
            <w:tcW w:w="992" w:type="dxa"/>
          </w:tcPr>
          <w:p w14:paraId="1054181A"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5%</w:t>
            </w:r>
          </w:p>
        </w:tc>
        <w:tc>
          <w:tcPr>
            <w:tcW w:w="993" w:type="dxa"/>
          </w:tcPr>
          <w:p w14:paraId="052D4C6E"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5%</w:t>
            </w:r>
          </w:p>
        </w:tc>
        <w:tc>
          <w:tcPr>
            <w:tcW w:w="992" w:type="dxa"/>
          </w:tcPr>
          <w:p w14:paraId="35D9C72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1134" w:type="dxa"/>
          </w:tcPr>
          <w:p w14:paraId="7EBA80BA"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r>
      <w:tr w:rsidR="00A16B94" w14:paraId="3D6D8443" w14:textId="77777777" w:rsidTr="00A16B94">
        <w:tc>
          <w:tcPr>
            <w:tcW w:w="3114" w:type="dxa"/>
          </w:tcPr>
          <w:p w14:paraId="3BAFD93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color w:val="000000" w:themeColor="text1"/>
                <w:sz w:val="28"/>
                <w:szCs w:val="28"/>
                <w:lang w:val="uk-UA"/>
              </w:rPr>
              <w:t>Сміливість</w:t>
            </w:r>
          </w:p>
        </w:tc>
        <w:tc>
          <w:tcPr>
            <w:tcW w:w="1134" w:type="dxa"/>
          </w:tcPr>
          <w:p w14:paraId="642D811A"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100%</w:t>
            </w:r>
          </w:p>
        </w:tc>
        <w:tc>
          <w:tcPr>
            <w:tcW w:w="992" w:type="dxa"/>
          </w:tcPr>
          <w:p w14:paraId="40BEA606"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95%</w:t>
            </w:r>
          </w:p>
        </w:tc>
        <w:tc>
          <w:tcPr>
            <w:tcW w:w="992" w:type="dxa"/>
          </w:tcPr>
          <w:p w14:paraId="6CF41D60"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993" w:type="dxa"/>
          </w:tcPr>
          <w:p w14:paraId="6C17ECF9"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5%</w:t>
            </w:r>
          </w:p>
        </w:tc>
        <w:tc>
          <w:tcPr>
            <w:tcW w:w="992" w:type="dxa"/>
          </w:tcPr>
          <w:p w14:paraId="6CEB0B75"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1134" w:type="dxa"/>
          </w:tcPr>
          <w:p w14:paraId="10238337"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r>
      <w:tr w:rsidR="00A16B94" w14:paraId="426B0954" w14:textId="77777777" w:rsidTr="00A16B94">
        <w:tc>
          <w:tcPr>
            <w:tcW w:w="3114" w:type="dxa"/>
          </w:tcPr>
          <w:p w14:paraId="2D77C96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color w:val="000000" w:themeColor="text1"/>
                <w:sz w:val="28"/>
                <w:szCs w:val="28"/>
                <w:lang w:val="uk-UA"/>
              </w:rPr>
              <w:t>Адаптивність</w:t>
            </w:r>
          </w:p>
        </w:tc>
        <w:tc>
          <w:tcPr>
            <w:tcW w:w="1134" w:type="dxa"/>
          </w:tcPr>
          <w:p w14:paraId="6776E7DC"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100%</w:t>
            </w:r>
          </w:p>
        </w:tc>
        <w:tc>
          <w:tcPr>
            <w:tcW w:w="992" w:type="dxa"/>
          </w:tcPr>
          <w:p w14:paraId="57A9C287"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100%</w:t>
            </w:r>
          </w:p>
        </w:tc>
        <w:tc>
          <w:tcPr>
            <w:tcW w:w="992" w:type="dxa"/>
          </w:tcPr>
          <w:p w14:paraId="2698AC8E"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993" w:type="dxa"/>
          </w:tcPr>
          <w:p w14:paraId="4A20928F"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992" w:type="dxa"/>
          </w:tcPr>
          <w:p w14:paraId="5EA36305"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1134" w:type="dxa"/>
          </w:tcPr>
          <w:p w14:paraId="3D1AA64F"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r>
      <w:tr w:rsidR="00A16B94" w14:paraId="62548C19" w14:textId="77777777" w:rsidTr="00A16B94">
        <w:tc>
          <w:tcPr>
            <w:tcW w:w="3114" w:type="dxa"/>
          </w:tcPr>
          <w:p w14:paraId="1F51B32F"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color w:val="000000" w:themeColor="text1"/>
                <w:sz w:val="28"/>
                <w:szCs w:val="28"/>
                <w:lang w:val="uk-UA"/>
              </w:rPr>
              <w:t>Упевненість</w:t>
            </w:r>
          </w:p>
        </w:tc>
        <w:tc>
          <w:tcPr>
            <w:tcW w:w="1134" w:type="dxa"/>
          </w:tcPr>
          <w:p w14:paraId="1C53D97C"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100%</w:t>
            </w:r>
          </w:p>
        </w:tc>
        <w:tc>
          <w:tcPr>
            <w:tcW w:w="992" w:type="dxa"/>
          </w:tcPr>
          <w:p w14:paraId="57CB217E"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100%</w:t>
            </w:r>
          </w:p>
        </w:tc>
        <w:tc>
          <w:tcPr>
            <w:tcW w:w="992" w:type="dxa"/>
          </w:tcPr>
          <w:p w14:paraId="26D0C880"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993" w:type="dxa"/>
          </w:tcPr>
          <w:p w14:paraId="32A8954B"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992" w:type="dxa"/>
          </w:tcPr>
          <w:p w14:paraId="087419F8"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1134" w:type="dxa"/>
          </w:tcPr>
          <w:p w14:paraId="6914E9A7"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r>
      <w:tr w:rsidR="00A16B94" w14:paraId="1DF96965" w14:textId="77777777" w:rsidTr="00A16B94">
        <w:tc>
          <w:tcPr>
            <w:tcW w:w="3114" w:type="dxa"/>
          </w:tcPr>
          <w:p w14:paraId="608F9284"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color w:val="000000" w:themeColor="text1"/>
                <w:sz w:val="28"/>
                <w:szCs w:val="28"/>
                <w:lang w:val="uk-UA"/>
              </w:rPr>
              <w:t>Толерантність до двосмисленності</w:t>
            </w:r>
          </w:p>
        </w:tc>
        <w:tc>
          <w:tcPr>
            <w:tcW w:w="1134" w:type="dxa"/>
          </w:tcPr>
          <w:p w14:paraId="7EF4C052"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100%</w:t>
            </w:r>
          </w:p>
        </w:tc>
        <w:tc>
          <w:tcPr>
            <w:tcW w:w="992" w:type="dxa"/>
          </w:tcPr>
          <w:p w14:paraId="0E82F8FC"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100%</w:t>
            </w:r>
          </w:p>
        </w:tc>
        <w:tc>
          <w:tcPr>
            <w:tcW w:w="992" w:type="dxa"/>
          </w:tcPr>
          <w:p w14:paraId="5196A44D"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993" w:type="dxa"/>
          </w:tcPr>
          <w:p w14:paraId="1B2A0620"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992" w:type="dxa"/>
          </w:tcPr>
          <w:p w14:paraId="3639BF89"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c>
          <w:tcPr>
            <w:tcW w:w="1134" w:type="dxa"/>
          </w:tcPr>
          <w:p w14:paraId="6075B04D" w14:textId="77777777" w:rsidR="00684459" w:rsidRPr="0028538E" w:rsidRDefault="00684459" w:rsidP="00062FEB">
            <w:pPr>
              <w:autoSpaceDE w:val="0"/>
              <w:autoSpaceDN w:val="0"/>
              <w:adjustRightInd w:val="0"/>
              <w:spacing w:after="0" w:line="240" w:lineRule="auto"/>
              <w:jc w:val="both"/>
              <w:rPr>
                <w:rFonts w:ascii="Times New Roman" w:hAnsi="Times New Roman" w:cs="Times New Roman"/>
                <w:sz w:val="28"/>
                <w:szCs w:val="28"/>
                <w:lang w:val="uk-UA"/>
              </w:rPr>
            </w:pPr>
            <w:r w:rsidRPr="0028538E">
              <w:rPr>
                <w:rFonts w:ascii="Times New Roman" w:hAnsi="Times New Roman" w:cs="Times New Roman"/>
                <w:sz w:val="28"/>
                <w:szCs w:val="28"/>
                <w:lang w:val="uk-UA"/>
              </w:rPr>
              <w:t>−</w:t>
            </w:r>
          </w:p>
        </w:tc>
      </w:tr>
    </w:tbl>
    <w:p w14:paraId="044CFEFE" w14:textId="77777777" w:rsidR="00BB02D6" w:rsidRDefault="00BB02D6" w:rsidP="00062FEB">
      <w:pPr>
        <w:autoSpaceDE w:val="0"/>
        <w:autoSpaceDN w:val="0"/>
        <w:adjustRightInd w:val="0"/>
        <w:spacing w:after="0" w:line="360" w:lineRule="auto"/>
        <w:jc w:val="both"/>
        <w:rPr>
          <w:rFonts w:ascii="Times New Roman" w:hAnsi="Times New Roman" w:cs="Times New Roman"/>
          <w:sz w:val="28"/>
          <w:szCs w:val="28"/>
          <w:lang w:val="uk-UA"/>
        </w:rPr>
      </w:pPr>
    </w:p>
    <w:p w14:paraId="18DF0BB3" w14:textId="77777777" w:rsidR="00B54F38" w:rsidRDefault="00A16B94"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видно з таблиці 2.2</w:t>
      </w:r>
      <w:r w:rsidR="00DA48ED" w:rsidRPr="00684459">
        <w:rPr>
          <w:rFonts w:ascii="Times New Roman" w:hAnsi="Times New Roman" w:cs="Times New Roman"/>
          <w:sz w:val="28"/>
          <w:szCs w:val="28"/>
          <w:lang w:val="uk-UA"/>
        </w:rPr>
        <w:t xml:space="preserve">, відсоткові значення за трьома рівнями особистісної готовності до змін розподілилися досить </w:t>
      </w:r>
      <w:r w:rsidR="00684459">
        <w:rPr>
          <w:rFonts w:ascii="Times New Roman" w:hAnsi="Times New Roman" w:cs="Times New Roman"/>
          <w:sz w:val="28"/>
          <w:szCs w:val="28"/>
          <w:lang w:val="uk-UA"/>
        </w:rPr>
        <w:t>нерівномірно (</w:t>
      </w:r>
      <w:r w:rsidR="00DA48ED" w:rsidRPr="00684459">
        <w:rPr>
          <w:rFonts w:ascii="Times New Roman" w:hAnsi="Times New Roman" w:cs="Times New Roman"/>
          <w:sz w:val="28"/>
          <w:szCs w:val="28"/>
          <w:lang w:val="uk-UA"/>
        </w:rPr>
        <w:t xml:space="preserve">показники </w:t>
      </w:r>
      <w:r w:rsidR="00B54F38">
        <w:rPr>
          <w:rFonts w:ascii="Times New Roman" w:hAnsi="Times New Roman" w:cs="Times New Roman"/>
          <w:sz w:val="28"/>
          <w:szCs w:val="28"/>
          <w:lang w:val="uk-UA"/>
        </w:rPr>
        <w:t xml:space="preserve">низького рівня в діапазоні </w:t>
      </w:r>
      <w:r w:rsidR="00684459">
        <w:rPr>
          <w:rFonts w:ascii="Times New Roman" w:hAnsi="Times New Roman" w:cs="Times New Roman"/>
          <w:sz w:val="28"/>
          <w:szCs w:val="28"/>
          <w:lang w:val="uk-UA"/>
        </w:rPr>
        <w:t>75</w:t>
      </w:r>
      <w:r w:rsidR="00B54F38">
        <w:rPr>
          <w:rFonts w:ascii="Times New Roman" w:hAnsi="Times New Roman" w:cs="Times New Roman"/>
          <w:sz w:val="28"/>
          <w:szCs w:val="28"/>
          <w:lang w:val="uk-UA"/>
        </w:rPr>
        <w:t>%</w:t>
      </w:r>
      <w:r w:rsidR="00684459">
        <w:rPr>
          <w:rFonts w:ascii="Times New Roman" w:hAnsi="Times New Roman" w:cs="Times New Roman"/>
          <w:sz w:val="28"/>
          <w:szCs w:val="28"/>
          <w:lang w:val="uk-UA"/>
        </w:rPr>
        <w:t>–100</w:t>
      </w:r>
      <w:r w:rsidR="00DA48ED" w:rsidRPr="00684459">
        <w:rPr>
          <w:rFonts w:ascii="Times New Roman" w:hAnsi="Times New Roman" w:cs="Times New Roman"/>
          <w:sz w:val="28"/>
          <w:szCs w:val="28"/>
          <w:lang w:val="uk-UA"/>
        </w:rPr>
        <w:t xml:space="preserve">%). Це означає, що </w:t>
      </w:r>
      <w:r w:rsidR="00684459">
        <w:rPr>
          <w:rFonts w:ascii="Times New Roman" w:hAnsi="Times New Roman" w:cs="Times New Roman"/>
          <w:sz w:val="28"/>
          <w:szCs w:val="28"/>
          <w:lang w:val="uk-UA"/>
        </w:rPr>
        <w:t xml:space="preserve">більшість </w:t>
      </w:r>
      <w:r w:rsidR="00DA48ED" w:rsidRPr="00684459">
        <w:rPr>
          <w:rFonts w:ascii="Times New Roman" w:hAnsi="Times New Roman" w:cs="Times New Roman"/>
          <w:sz w:val="28"/>
          <w:szCs w:val="28"/>
          <w:lang w:val="uk-UA"/>
        </w:rPr>
        <w:t xml:space="preserve">студентів має </w:t>
      </w:r>
      <w:r w:rsidR="00684459">
        <w:rPr>
          <w:rFonts w:ascii="Times New Roman" w:hAnsi="Times New Roman" w:cs="Times New Roman"/>
          <w:sz w:val="28"/>
          <w:szCs w:val="28"/>
          <w:lang w:val="uk-UA"/>
        </w:rPr>
        <w:t xml:space="preserve">низький </w:t>
      </w:r>
      <w:r w:rsidR="00DA48ED" w:rsidRPr="00684459">
        <w:rPr>
          <w:rFonts w:ascii="Times New Roman" w:hAnsi="Times New Roman" w:cs="Times New Roman"/>
          <w:sz w:val="28"/>
          <w:szCs w:val="28"/>
          <w:lang w:val="uk-UA"/>
        </w:rPr>
        <w:t>рівень о</w:t>
      </w:r>
      <w:r>
        <w:rPr>
          <w:rFonts w:ascii="Times New Roman" w:hAnsi="Times New Roman" w:cs="Times New Roman"/>
          <w:sz w:val="28"/>
          <w:szCs w:val="28"/>
          <w:lang w:val="uk-UA"/>
        </w:rPr>
        <w:t>собистісної готовності до змін</w:t>
      </w:r>
      <w:r w:rsidR="00DA48ED" w:rsidRPr="00A16B94">
        <w:rPr>
          <w:rFonts w:ascii="Times New Roman" w:hAnsi="Times New Roman" w:cs="Times New Roman"/>
          <w:sz w:val="28"/>
          <w:szCs w:val="28"/>
          <w:lang w:val="uk-UA"/>
        </w:rPr>
        <w:t xml:space="preserve">, що свідчить про їх неготовність конкурувати зі змінними умовами соціуму, а отже, власна життєва позиція ще не переконлива. </w:t>
      </w:r>
      <w:r w:rsidR="00B54F38">
        <w:rPr>
          <w:rFonts w:ascii="Times New Roman" w:hAnsi="Times New Roman" w:cs="Times New Roman"/>
          <w:sz w:val="28"/>
          <w:szCs w:val="28"/>
          <w:lang w:val="uk-UA"/>
        </w:rPr>
        <w:t>Далі проаналізуємо детальніше рівні вираженості в окремих характеристиках.</w:t>
      </w:r>
    </w:p>
    <w:p w14:paraId="3FD0990F" w14:textId="77777777" w:rsidR="00106337" w:rsidRDefault="00DA48ED" w:rsidP="00062FEB">
      <w:pPr>
        <w:autoSpaceDE w:val="0"/>
        <w:autoSpaceDN w:val="0"/>
        <w:adjustRightInd w:val="0"/>
        <w:spacing w:after="0" w:line="360" w:lineRule="auto"/>
        <w:ind w:firstLine="709"/>
        <w:jc w:val="both"/>
        <w:rPr>
          <w:rFonts w:ascii="Times New Roman" w:hAnsi="Times New Roman" w:cs="Times New Roman"/>
          <w:sz w:val="28"/>
          <w:szCs w:val="28"/>
        </w:rPr>
      </w:pPr>
      <w:r w:rsidRPr="00645A75">
        <w:rPr>
          <w:rFonts w:ascii="Times New Roman" w:hAnsi="Times New Roman" w:cs="Times New Roman"/>
          <w:sz w:val="28"/>
          <w:szCs w:val="28"/>
          <w:lang w:val="uk-UA"/>
        </w:rPr>
        <w:t xml:space="preserve">Пристрасність (енергійність, невтомність, підвищений життєвий тонус) </w:t>
      </w:r>
      <w:r w:rsidR="00106337">
        <w:rPr>
          <w:rFonts w:ascii="Times New Roman" w:hAnsi="Times New Roman" w:cs="Times New Roman"/>
          <w:sz w:val="28"/>
          <w:szCs w:val="28"/>
          <w:lang w:val="uk-UA"/>
        </w:rPr>
        <w:t xml:space="preserve">знаходиться на низькому рівні у юнаків </w:t>
      </w:r>
      <w:r w:rsidR="00A16B94" w:rsidRPr="00645A75">
        <w:rPr>
          <w:rFonts w:ascii="Times New Roman" w:hAnsi="Times New Roman" w:cs="Times New Roman"/>
          <w:sz w:val="28"/>
          <w:szCs w:val="28"/>
          <w:lang w:val="uk-UA"/>
        </w:rPr>
        <w:t>– 100</w:t>
      </w:r>
      <w:r w:rsidRPr="00645A75">
        <w:rPr>
          <w:rFonts w:ascii="Times New Roman" w:hAnsi="Times New Roman" w:cs="Times New Roman"/>
          <w:sz w:val="28"/>
          <w:szCs w:val="28"/>
          <w:lang w:val="uk-UA"/>
        </w:rPr>
        <w:t>%</w:t>
      </w:r>
      <w:r w:rsidR="00106337">
        <w:rPr>
          <w:rFonts w:ascii="Times New Roman" w:hAnsi="Times New Roman" w:cs="Times New Roman"/>
          <w:sz w:val="28"/>
          <w:szCs w:val="28"/>
          <w:lang w:val="uk-UA"/>
        </w:rPr>
        <w:t xml:space="preserve"> </w:t>
      </w:r>
      <w:r w:rsidR="00A16B94">
        <w:rPr>
          <w:rFonts w:ascii="Times New Roman" w:hAnsi="Times New Roman" w:cs="Times New Roman"/>
          <w:sz w:val="28"/>
          <w:szCs w:val="28"/>
          <w:lang w:val="uk-UA"/>
        </w:rPr>
        <w:t xml:space="preserve">, та у дівчат </w:t>
      </w:r>
      <w:r w:rsidR="00A16B94" w:rsidRPr="00645A75">
        <w:rPr>
          <w:rFonts w:ascii="Times New Roman" w:hAnsi="Times New Roman" w:cs="Times New Roman"/>
          <w:sz w:val="28"/>
          <w:szCs w:val="28"/>
          <w:lang w:val="uk-UA"/>
        </w:rPr>
        <w:t>– 85%</w:t>
      </w:r>
      <w:r w:rsidR="00A31D84">
        <w:rPr>
          <w:rFonts w:ascii="Times New Roman" w:hAnsi="Times New Roman" w:cs="Times New Roman"/>
          <w:sz w:val="28"/>
          <w:szCs w:val="28"/>
          <w:lang w:val="uk-UA"/>
        </w:rPr>
        <w:t>, ще</w:t>
      </w:r>
      <w:r w:rsidR="00A16B94">
        <w:rPr>
          <w:rFonts w:ascii="Times New Roman" w:hAnsi="Times New Roman" w:cs="Times New Roman"/>
          <w:sz w:val="28"/>
          <w:szCs w:val="28"/>
          <w:lang w:val="uk-UA"/>
        </w:rPr>
        <w:t xml:space="preserve"> 10 % дівчат </w:t>
      </w:r>
      <w:r w:rsidR="00106337" w:rsidRPr="00645A75">
        <w:rPr>
          <w:rFonts w:ascii="Times New Roman" w:hAnsi="Times New Roman" w:cs="Times New Roman"/>
          <w:sz w:val="28"/>
          <w:szCs w:val="28"/>
          <w:lang w:val="uk-UA"/>
        </w:rPr>
        <w:t>мають</w:t>
      </w:r>
      <w:r w:rsidR="00A16B94">
        <w:rPr>
          <w:rFonts w:ascii="Times New Roman" w:hAnsi="Times New Roman" w:cs="Times New Roman"/>
          <w:sz w:val="28"/>
          <w:szCs w:val="28"/>
          <w:lang w:val="uk-UA"/>
        </w:rPr>
        <w:t xml:space="preserve"> середній рівень. І тільки у 5%</w:t>
      </w:r>
      <w:r w:rsidRPr="00DA48ED">
        <w:rPr>
          <w:rFonts w:ascii="Times New Roman" w:hAnsi="Times New Roman" w:cs="Times New Roman"/>
          <w:sz w:val="28"/>
          <w:szCs w:val="28"/>
        </w:rPr>
        <w:t>.</w:t>
      </w:r>
      <w:r w:rsidR="00A16B94">
        <w:rPr>
          <w:rFonts w:ascii="Times New Roman" w:hAnsi="Times New Roman" w:cs="Times New Roman"/>
          <w:sz w:val="28"/>
          <w:szCs w:val="28"/>
          <w:lang w:val="uk-UA"/>
        </w:rPr>
        <w:t xml:space="preserve"> дівчат пристрастність на високому рівні, що </w:t>
      </w:r>
      <w:r w:rsidR="0049522B">
        <w:rPr>
          <w:rFonts w:ascii="Times New Roman" w:hAnsi="Times New Roman" w:cs="Times New Roman"/>
          <w:sz w:val="28"/>
          <w:szCs w:val="28"/>
        </w:rPr>
        <w:t xml:space="preserve">характеризує їх </w:t>
      </w:r>
      <w:r w:rsidR="00A16B94">
        <w:rPr>
          <w:rFonts w:ascii="Times New Roman" w:hAnsi="Times New Roman" w:cs="Times New Roman"/>
          <w:sz w:val="28"/>
          <w:szCs w:val="28"/>
        </w:rPr>
        <w:t>як активних, енергійних</w:t>
      </w:r>
      <w:r w:rsidRPr="00DA48ED">
        <w:rPr>
          <w:rFonts w:ascii="Times New Roman" w:hAnsi="Times New Roman" w:cs="Times New Roman"/>
          <w:sz w:val="28"/>
          <w:szCs w:val="28"/>
        </w:rPr>
        <w:t xml:space="preserve">, </w:t>
      </w:r>
      <w:r w:rsidR="00A16B94">
        <w:rPr>
          <w:rFonts w:ascii="Times New Roman" w:hAnsi="Times New Roman" w:cs="Times New Roman"/>
          <w:sz w:val="28"/>
          <w:szCs w:val="28"/>
          <w:lang w:val="uk-UA"/>
        </w:rPr>
        <w:t xml:space="preserve">таких, що </w:t>
      </w:r>
      <w:r w:rsidR="00106337">
        <w:rPr>
          <w:rFonts w:ascii="Times New Roman" w:hAnsi="Times New Roman" w:cs="Times New Roman"/>
          <w:sz w:val="28"/>
          <w:szCs w:val="28"/>
        </w:rPr>
        <w:t>мають підвищений тонус та жагу до досягнень.</w:t>
      </w:r>
    </w:p>
    <w:p w14:paraId="408CB5C8" w14:textId="77777777" w:rsidR="00106337" w:rsidRDefault="00DA48ED" w:rsidP="00062FEB">
      <w:pPr>
        <w:autoSpaceDE w:val="0"/>
        <w:autoSpaceDN w:val="0"/>
        <w:adjustRightInd w:val="0"/>
        <w:spacing w:after="0" w:line="360" w:lineRule="auto"/>
        <w:ind w:firstLine="709"/>
        <w:jc w:val="both"/>
        <w:rPr>
          <w:rFonts w:ascii="Times New Roman" w:hAnsi="Times New Roman" w:cs="Times New Roman"/>
          <w:sz w:val="28"/>
          <w:szCs w:val="28"/>
        </w:rPr>
      </w:pPr>
      <w:r w:rsidRPr="00B54F38">
        <w:rPr>
          <w:rFonts w:ascii="Times New Roman" w:hAnsi="Times New Roman" w:cs="Times New Roman"/>
          <w:color w:val="000000" w:themeColor="text1"/>
          <w:sz w:val="28"/>
          <w:szCs w:val="28"/>
        </w:rPr>
        <w:t xml:space="preserve">Винахідливість як уміння знаходити вихід зі складних ситуацій, звертатися до нових джерел для вирішення нових проблем, самостійно приймати рішення виражена результатами </w:t>
      </w:r>
      <w:r w:rsidR="00007EB7" w:rsidRPr="00B54F38">
        <w:rPr>
          <w:rFonts w:ascii="Times New Roman" w:hAnsi="Times New Roman" w:cs="Times New Roman"/>
          <w:color w:val="000000" w:themeColor="text1"/>
          <w:sz w:val="28"/>
          <w:szCs w:val="28"/>
          <w:lang w:val="uk-UA"/>
        </w:rPr>
        <w:t xml:space="preserve">низького </w:t>
      </w:r>
      <w:r w:rsidR="00B54F38" w:rsidRPr="00B54F38">
        <w:rPr>
          <w:rFonts w:ascii="Times New Roman" w:hAnsi="Times New Roman" w:cs="Times New Roman"/>
          <w:color w:val="000000" w:themeColor="text1"/>
          <w:sz w:val="28"/>
          <w:szCs w:val="28"/>
          <w:lang w:val="uk-UA"/>
        </w:rPr>
        <w:t xml:space="preserve">– </w:t>
      </w:r>
      <w:r w:rsidR="00007EB7" w:rsidRPr="00B54F38">
        <w:rPr>
          <w:rFonts w:ascii="Times New Roman" w:hAnsi="Times New Roman" w:cs="Times New Roman"/>
          <w:color w:val="000000" w:themeColor="text1"/>
          <w:sz w:val="28"/>
          <w:szCs w:val="28"/>
          <w:lang w:val="uk-UA"/>
        </w:rPr>
        <w:t>(100% юнаків</w:t>
      </w:r>
      <w:r w:rsidR="00106337" w:rsidRPr="00B54F38">
        <w:rPr>
          <w:rFonts w:ascii="Times New Roman" w:hAnsi="Times New Roman" w:cs="Times New Roman"/>
          <w:color w:val="000000" w:themeColor="text1"/>
          <w:sz w:val="28"/>
          <w:szCs w:val="28"/>
          <w:lang w:val="uk-UA"/>
        </w:rPr>
        <w:t xml:space="preserve"> та 75% дівчат)</w:t>
      </w:r>
      <w:r w:rsidRPr="00B54F38">
        <w:rPr>
          <w:rFonts w:ascii="Times New Roman" w:hAnsi="Times New Roman" w:cs="Times New Roman"/>
          <w:color w:val="000000" w:themeColor="text1"/>
          <w:sz w:val="28"/>
          <w:szCs w:val="28"/>
        </w:rPr>
        <w:t xml:space="preserve"> </w:t>
      </w:r>
      <w:r w:rsidR="00106337" w:rsidRPr="00B54F38">
        <w:rPr>
          <w:rFonts w:ascii="Times New Roman" w:hAnsi="Times New Roman" w:cs="Times New Roman"/>
          <w:color w:val="000000" w:themeColor="text1"/>
          <w:sz w:val="28"/>
          <w:szCs w:val="28"/>
          <w:lang w:val="uk-UA"/>
        </w:rPr>
        <w:t xml:space="preserve">та </w:t>
      </w:r>
      <w:r w:rsidR="00007EB7" w:rsidRPr="00B54F38">
        <w:rPr>
          <w:rFonts w:ascii="Times New Roman" w:hAnsi="Times New Roman" w:cs="Times New Roman"/>
          <w:color w:val="000000" w:themeColor="text1"/>
          <w:sz w:val="28"/>
          <w:szCs w:val="28"/>
          <w:lang w:val="uk-UA"/>
        </w:rPr>
        <w:t xml:space="preserve">середнього </w:t>
      </w:r>
      <w:r w:rsidR="00007EB7">
        <w:rPr>
          <w:rFonts w:ascii="Times New Roman" w:hAnsi="Times New Roman" w:cs="Times New Roman"/>
          <w:sz w:val="28"/>
          <w:szCs w:val="28"/>
        </w:rPr>
        <w:t>рівнів – 25</w:t>
      </w:r>
      <w:r w:rsidRPr="00DA48ED">
        <w:rPr>
          <w:rFonts w:ascii="Times New Roman" w:hAnsi="Times New Roman" w:cs="Times New Roman"/>
          <w:sz w:val="28"/>
          <w:szCs w:val="28"/>
        </w:rPr>
        <w:t xml:space="preserve">% </w:t>
      </w:r>
      <w:r w:rsidR="00007EB7">
        <w:rPr>
          <w:rFonts w:ascii="Times New Roman" w:hAnsi="Times New Roman" w:cs="Times New Roman"/>
          <w:sz w:val="28"/>
          <w:szCs w:val="28"/>
          <w:lang w:val="uk-UA"/>
        </w:rPr>
        <w:t>у дівчат. Така тенденція</w:t>
      </w:r>
      <w:r w:rsidRPr="00DA48ED">
        <w:rPr>
          <w:rFonts w:ascii="Times New Roman" w:hAnsi="Times New Roman" w:cs="Times New Roman"/>
          <w:sz w:val="28"/>
          <w:szCs w:val="28"/>
        </w:rPr>
        <w:t xml:space="preserve"> свідчить про </w:t>
      </w:r>
      <w:r w:rsidR="00007EB7">
        <w:rPr>
          <w:rFonts w:ascii="Times New Roman" w:hAnsi="Times New Roman" w:cs="Times New Roman"/>
          <w:sz w:val="28"/>
          <w:szCs w:val="28"/>
          <w:lang w:val="uk-UA"/>
        </w:rPr>
        <w:t xml:space="preserve">пасивність </w:t>
      </w:r>
      <w:r w:rsidR="00007EB7">
        <w:rPr>
          <w:rFonts w:ascii="Times New Roman" w:hAnsi="Times New Roman" w:cs="Times New Roman"/>
          <w:sz w:val="28"/>
          <w:szCs w:val="28"/>
        </w:rPr>
        <w:t xml:space="preserve">студентів, щодо </w:t>
      </w:r>
      <w:r w:rsidR="00007EB7">
        <w:rPr>
          <w:rFonts w:ascii="Times New Roman" w:hAnsi="Times New Roman" w:cs="Times New Roman"/>
          <w:sz w:val="28"/>
          <w:szCs w:val="28"/>
          <w:lang w:val="uk-UA"/>
        </w:rPr>
        <w:t xml:space="preserve">пошуку </w:t>
      </w:r>
      <w:r w:rsidRPr="00DA48ED">
        <w:rPr>
          <w:rFonts w:ascii="Times New Roman" w:hAnsi="Times New Roman" w:cs="Times New Roman"/>
          <w:sz w:val="28"/>
          <w:szCs w:val="28"/>
        </w:rPr>
        <w:t xml:space="preserve">нових способів і засобів як у комунікації, так і в навчально-професійній діяльності. </w:t>
      </w:r>
    </w:p>
    <w:p w14:paraId="7126919F" w14:textId="77777777" w:rsidR="00007EB7" w:rsidRPr="006F36AB" w:rsidRDefault="00DA48ED"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DA48ED">
        <w:rPr>
          <w:rFonts w:ascii="Times New Roman" w:hAnsi="Times New Roman" w:cs="Times New Roman"/>
          <w:sz w:val="28"/>
          <w:szCs w:val="28"/>
        </w:rPr>
        <w:t xml:space="preserve">Шкала оптимізму </w:t>
      </w:r>
      <w:r w:rsidR="00007EB7">
        <w:rPr>
          <w:rFonts w:ascii="Times New Roman" w:hAnsi="Times New Roman" w:cs="Times New Roman"/>
          <w:sz w:val="28"/>
          <w:szCs w:val="28"/>
          <w:lang w:val="uk-UA"/>
        </w:rPr>
        <w:t xml:space="preserve">однаковою </w:t>
      </w:r>
      <w:r w:rsidRPr="00DA48ED">
        <w:rPr>
          <w:rFonts w:ascii="Times New Roman" w:hAnsi="Times New Roman" w:cs="Times New Roman"/>
          <w:sz w:val="28"/>
          <w:szCs w:val="28"/>
        </w:rPr>
        <w:t xml:space="preserve">мірою </w:t>
      </w:r>
      <w:r w:rsidR="00007EB7">
        <w:rPr>
          <w:rFonts w:ascii="Times New Roman" w:hAnsi="Times New Roman" w:cs="Times New Roman"/>
          <w:sz w:val="28"/>
          <w:szCs w:val="28"/>
          <w:lang w:val="uk-UA"/>
        </w:rPr>
        <w:t xml:space="preserve">як для юнаків так і дівчат </w:t>
      </w:r>
      <w:r w:rsidRPr="00DA48ED">
        <w:rPr>
          <w:rFonts w:ascii="Times New Roman" w:hAnsi="Times New Roman" w:cs="Times New Roman"/>
          <w:sz w:val="28"/>
          <w:szCs w:val="28"/>
        </w:rPr>
        <w:t>виражена результата</w:t>
      </w:r>
      <w:r w:rsidR="00007EB7">
        <w:rPr>
          <w:rFonts w:ascii="Times New Roman" w:hAnsi="Times New Roman" w:cs="Times New Roman"/>
          <w:sz w:val="28"/>
          <w:szCs w:val="28"/>
        </w:rPr>
        <w:t>ми низького та середнього рівнів</w:t>
      </w:r>
      <w:r w:rsidR="00B54F38">
        <w:rPr>
          <w:rFonts w:ascii="Times New Roman" w:hAnsi="Times New Roman" w:cs="Times New Roman"/>
          <w:sz w:val="28"/>
          <w:szCs w:val="28"/>
          <w:lang w:val="uk-UA"/>
        </w:rPr>
        <w:t xml:space="preserve"> </w:t>
      </w:r>
      <w:r w:rsidR="00B54F38">
        <w:rPr>
          <w:rFonts w:ascii="Times New Roman" w:hAnsi="Times New Roman" w:cs="Times New Roman"/>
          <w:sz w:val="28"/>
          <w:szCs w:val="28"/>
        </w:rPr>
        <w:t>–</w:t>
      </w:r>
      <w:r w:rsidR="00B54F38">
        <w:rPr>
          <w:rFonts w:ascii="Times New Roman" w:hAnsi="Times New Roman" w:cs="Times New Roman"/>
          <w:sz w:val="28"/>
          <w:szCs w:val="28"/>
          <w:lang w:val="uk-UA"/>
        </w:rPr>
        <w:t xml:space="preserve"> </w:t>
      </w:r>
      <w:r w:rsidR="00007EB7">
        <w:rPr>
          <w:rFonts w:ascii="Times New Roman" w:hAnsi="Times New Roman" w:cs="Times New Roman"/>
          <w:sz w:val="28"/>
          <w:szCs w:val="28"/>
          <w:lang w:val="uk-UA"/>
        </w:rPr>
        <w:t>9</w:t>
      </w:r>
      <w:r w:rsidR="00007EB7">
        <w:rPr>
          <w:rFonts w:ascii="Times New Roman" w:hAnsi="Times New Roman" w:cs="Times New Roman"/>
          <w:sz w:val="28"/>
          <w:szCs w:val="28"/>
        </w:rPr>
        <w:t xml:space="preserve">5% і </w:t>
      </w:r>
      <w:r w:rsidR="00B54F38">
        <w:rPr>
          <w:rFonts w:ascii="Times New Roman" w:hAnsi="Times New Roman" w:cs="Times New Roman"/>
          <w:sz w:val="28"/>
          <w:szCs w:val="28"/>
        </w:rPr>
        <w:t xml:space="preserve">5%, </w:t>
      </w:r>
      <w:r w:rsidR="00B54F38">
        <w:rPr>
          <w:rFonts w:ascii="Times New Roman" w:hAnsi="Times New Roman" w:cs="Times New Roman"/>
          <w:sz w:val="28"/>
          <w:szCs w:val="28"/>
          <w:lang w:val="uk-UA"/>
        </w:rPr>
        <w:t>відповідно</w:t>
      </w:r>
      <w:r w:rsidRPr="00DA48ED">
        <w:rPr>
          <w:rFonts w:ascii="Times New Roman" w:hAnsi="Times New Roman" w:cs="Times New Roman"/>
          <w:sz w:val="28"/>
          <w:szCs w:val="28"/>
        </w:rPr>
        <w:t xml:space="preserve"> Це свідчить п</w:t>
      </w:r>
      <w:r w:rsidR="006F36AB">
        <w:rPr>
          <w:rFonts w:ascii="Times New Roman" w:hAnsi="Times New Roman" w:cs="Times New Roman"/>
          <w:sz w:val="28"/>
          <w:szCs w:val="28"/>
          <w:lang w:val="uk-UA"/>
        </w:rPr>
        <w:t>р</w:t>
      </w:r>
      <w:r w:rsidRPr="00DA48ED">
        <w:rPr>
          <w:rFonts w:ascii="Times New Roman" w:hAnsi="Times New Roman" w:cs="Times New Roman"/>
          <w:sz w:val="28"/>
          <w:szCs w:val="28"/>
        </w:rPr>
        <w:t xml:space="preserve">о те, що цей показник потребує більш детального дослідження в студентів, оскільки низький рівень </w:t>
      </w:r>
      <w:r w:rsidR="00B54F38">
        <w:rPr>
          <w:rFonts w:ascii="Times New Roman" w:hAnsi="Times New Roman" w:cs="Times New Roman"/>
          <w:sz w:val="28"/>
          <w:szCs w:val="28"/>
          <w:lang w:val="uk-UA"/>
        </w:rPr>
        <w:t xml:space="preserve">за цією шкалою означає </w:t>
      </w:r>
      <w:r w:rsidRPr="00DA48ED">
        <w:rPr>
          <w:rFonts w:ascii="Times New Roman" w:hAnsi="Times New Roman" w:cs="Times New Roman"/>
          <w:sz w:val="28"/>
          <w:szCs w:val="28"/>
        </w:rPr>
        <w:t xml:space="preserve">високий </w:t>
      </w:r>
      <w:r w:rsidR="00B54F38">
        <w:rPr>
          <w:rFonts w:ascii="Times New Roman" w:hAnsi="Times New Roman" w:cs="Times New Roman"/>
          <w:sz w:val="28"/>
          <w:szCs w:val="28"/>
          <w:lang w:val="uk-UA"/>
        </w:rPr>
        <w:t xml:space="preserve">рівень </w:t>
      </w:r>
      <w:r w:rsidRPr="00DA48ED">
        <w:rPr>
          <w:rFonts w:ascii="Times New Roman" w:hAnsi="Times New Roman" w:cs="Times New Roman"/>
          <w:sz w:val="28"/>
          <w:szCs w:val="28"/>
        </w:rPr>
        <w:t>песимізм</w:t>
      </w:r>
      <w:r w:rsidR="00B54F38">
        <w:rPr>
          <w:rFonts w:ascii="Times New Roman" w:hAnsi="Times New Roman" w:cs="Times New Roman"/>
          <w:sz w:val="28"/>
          <w:szCs w:val="28"/>
          <w:lang w:val="uk-UA"/>
        </w:rPr>
        <w:t>у</w:t>
      </w:r>
      <w:r w:rsidRPr="00DA48ED">
        <w:rPr>
          <w:rFonts w:ascii="Times New Roman" w:hAnsi="Times New Roman" w:cs="Times New Roman"/>
          <w:sz w:val="28"/>
          <w:szCs w:val="28"/>
        </w:rPr>
        <w:t>, а отже, гальмування особистісно</w:t>
      </w:r>
      <w:r w:rsidR="006F36AB">
        <w:rPr>
          <w:rFonts w:ascii="Times New Roman" w:hAnsi="Times New Roman" w:cs="Times New Roman"/>
          <w:sz w:val="28"/>
          <w:szCs w:val="28"/>
        </w:rPr>
        <w:t>го розвитку.</w:t>
      </w:r>
    </w:p>
    <w:p w14:paraId="6FAD640A" w14:textId="77777777" w:rsidR="00391A8C" w:rsidRDefault="0028538E" w:rsidP="00062FE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Х</w:t>
      </w:r>
      <w:r w:rsidR="00DA48ED" w:rsidRPr="00DA48ED">
        <w:rPr>
          <w:rFonts w:ascii="Times New Roman" w:hAnsi="Times New Roman" w:cs="Times New Roman"/>
          <w:sz w:val="28"/>
          <w:szCs w:val="28"/>
        </w:rPr>
        <w:t>арактеристика особистісної готовності до змін у студентів – сміливість, трактується як тяга до нового, невідомого</w:t>
      </w:r>
      <w:r>
        <w:rPr>
          <w:rFonts w:ascii="Times New Roman" w:hAnsi="Times New Roman" w:cs="Times New Roman"/>
          <w:sz w:val="28"/>
          <w:szCs w:val="28"/>
        </w:rPr>
        <w:t xml:space="preserve">. </w:t>
      </w:r>
      <w:r w:rsidR="00DA48ED" w:rsidRPr="00DA48ED">
        <w:rPr>
          <w:rFonts w:ascii="Times New Roman" w:hAnsi="Times New Roman" w:cs="Times New Roman"/>
          <w:sz w:val="28"/>
          <w:szCs w:val="28"/>
        </w:rPr>
        <w:t xml:space="preserve">У респондентів ця характеристика виражена найбільшою мірою на </w:t>
      </w:r>
      <w:r w:rsidR="0082469D">
        <w:rPr>
          <w:rFonts w:ascii="Times New Roman" w:hAnsi="Times New Roman" w:cs="Times New Roman"/>
          <w:sz w:val="28"/>
          <w:szCs w:val="28"/>
          <w:lang w:val="uk-UA"/>
        </w:rPr>
        <w:t xml:space="preserve">низькому </w:t>
      </w:r>
      <w:r w:rsidR="0082469D">
        <w:rPr>
          <w:rFonts w:ascii="Times New Roman" w:hAnsi="Times New Roman" w:cs="Times New Roman"/>
          <w:sz w:val="28"/>
          <w:szCs w:val="28"/>
        </w:rPr>
        <w:t xml:space="preserve">рівні – 100% у юнаків та 95% у дівчат, ще 5% знаходяться на середньому рівні. </w:t>
      </w:r>
      <w:r w:rsidR="00DA48ED" w:rsidRPr="00DA48ED">
        <w:rPr>
          <w:rFonts w:ascii="Times New Roman" w:hAnsi="Times New Roman" w:cs="Times New Roman"/>
          <w:sz w:val="28"/>
          <w:szCs w:val="28"/>
        </w:rPr>
        <w:t xml:space="preserve">Такі результати свідчать про те, що респонденти в основному діють відповідно до норм і правил без зайвих </w:t>
      </w:r>
      <w:r w:rsidR="00B54F38">
        <w:rPr>
          <w:rFonts w:ascii="Times New Roman" w:hAnsi="Times New Roman" w:cs="Times New Roman"/>
          <w:sz w:val="28"/>
          <w:szCs w:val="28"/>
          <w:lang w:val="uk-UA"/>
        </w:rPr>
        <w:t xml:space="preserve">спроб </w:t>
      </w:r>
      <w:r w:rsidR="00DA48ED" w:rsidRPr="00DA48ED">
        <w:rPr>
          <w:rFonts w:ascii="Times New Roman" w:hAnsi="Times New Roman" w:cs="Times New Roman"/>
          <w:sz w:val="28"/>
          <w:szCs w:val="28"/>
        </w:rPr>
        <w:t>до нового та незвіданого, тобто уникають не</w:t>
      </w:r>
      <w:r w:rsidR="00391A8C">
        <w:rPr>
          <w:rFonts w:ascii="Times New Roman" w:hAnsi="Times New Roman" w:cs="Times New Roman"/>
          <w:sz w:val="28"/>
          <w:szCs w:val="28"/>
        </w:rPr>
        <w:t>передбачуваних подій і стресів.</w:t>
      </w:r>
    </w:p>
    <w:p w14:paraId="69E3C765" w14:textId="77777777" w:rsidR="00743A9B" w:rsidRPr="00207EA6" w:rsidRDefault="0028538E" w:rsidP="00062FEB">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Наступні три характеристики </w:t>
      </w:r>
      <w:r>
        <w:rPr>
          <w:rFonts w:ascii="Times New Roman" w:hAnsi="Times New Roman" w:cs="Times New Roman"/>
          <w:sz w:val="28"/>
          <w:szCs w:val="28"/>
        </w:rPr>
        <w:t>а</w:t>
      </w:r>
      <w:r w:rsidR="00DA48ED" w:rsidRPr="00DA48ED">
        <w:rPr>
          <w:rFonts w:ascii="Times New Roman" w:hAnsi="Times New Roman" w:cs="Times New Roman"/>
          <w:sz w:val="28"/>
          <w:szCs w:val="28"/>
        </w:rPr>
        <w:t>даптивність</w:t>
      </w:r>
      <w:r>
        <w:rPr>
          <w:rFonts w:ascii="Times New Roman" w:hAnsi="Times New Roman" w:cs="Times New Roman"/>
          <w:sz w:val="28"/>
          <w:szCs w:val="28"/>
          <w:lang w:val="uk-UA"/>
        </w:rPr>
        <w:t>, упевненісь, толерантність до двосмисленості</w:t>
      </w:r>
      <w:r w:rsidR="00DA48ED" w:rsidRPr="00DA48ED">
        <w:rPr>
          <w:rFonts w:ascii="Times New Roman" w:hAnsi="Times New Roman" w:cs="Times New Roman"/>
          <w:sz w:val="28"/>
          <w:szCs w:val="28"/>
        </w:rPr>
        <w:t xml:space="preserve"> </w:t>
      </w:r>
      <w:r>
        <w:rPr>
          <w:rFonts w:ascii="Times New Roman" w:hAnsi="Times New Roman" w:cs="Times New Roman"/>
          <w:sz w:val="28"/>
          <w:szCs w:val="28"/>
        </w:rPr>
        <w:t>у</w:t>
      </w:r>
      <w:r w:rsidR="00DA48ED" w:rsidRPr="00DA48ED">
        <w:rPr>
          <w:rFonts w:ascii="Times New Roman" w:hAnsi="Times New Roman" w:cs="Times New Roman"/>
          <w:sz w:val="28"/>
          <w:szCs w:val="28"/>
        </w:rPr>
        <w:t xml:space="preserve"> досліджуваних </w:t>
      </w:r>
      <w:r>
        <w:rPr>
          <w:rFonts w:ascii="Times New Roman" w:hAnsi="Times New Roman" w:cs="Times New Roman"/>
          <w:sz w:val="28"/>
          <w:szCs w:val="28"/>
        </w:rPr>
        <w:t>виражені рівнозначними</w:t>
      </w:r>
      <w:r w:rsidR="00DA48ED" w:rsidRPr="00DA48ED">
        <w:rPr>
          <w:rFonts w:ascii="Times New Roman" w:hAnsi="Times New Roman" w:cs="Times New Roman"/>
          <w:sz w:val="28"/>
          <w:szCs w:val="28"/>
        </w:rPr>
        <w:t xml:space="preserve"> показниками </w:t>
      </w:r>
      <w:r w:rsidR="00743A9B">
        <w:rPr>
          <w:rFonts w:ascii="Times New Roman" w:hAnsi="Times New Roman" w:cs="Times New Roman"/>
          <w:sz w:val="28"/>
          <w:szCs w:val="28"/>
          <w:lang w:val="uk-UA"/>
        </w:rPr>
        <w:t xml:space="preserve">низького рівня </w:t>
      </w:r>
      <w:r w:rsidR="00743A9B">
        <w:rPr>
          <w:rFonts w:ascii="Times New Roman" w:hAnsi="Times New Roman" w:cs="Times New Roman"/>
          <w:sz w:val="28"/>
          <w:szCs w:val="28"/>
        </w:rPr>
        <w:t>(відповідно, 1</w:t>
      </w:r>
      <w:r w:rsidR="00743A9B">
        <w:rPr>
          <w:rFonts w:ascii="Times New Roman" w:hAnsi="Times New Roman" w:cs="Times New Roman"/>
          <w:sz w:val="28"/>
          <w:szCs w:val="28"/>
          <w:lang w:val="uk-UA"/>
        </w:rPr>
        <w:t>00</w:t>
      </w:r>
      <w:r w:rsidR="00B54F38">
        <w:rPr>
          <w:rFonts w:ascii="Times New Roman" w:hAnsi="Times New Roman" w:cs="Times New Roman"/>
          <w:sz w:val="28"/>
          <w:szCs w:val="28"/>
        </w:rPr>
        <w:t xml:space="preserve">% </w:t>
      </w:r>
      <w:r w:rsidR="00B54F38">
        <w:rPr>
          <w:rFonts w:ascii="Times New Roman" w:hAnsi="Times New Roman" w:cs="Times New Roman"/>
          <w:sz w:val="28"/>
          <w:szCs w:val="28"/>
          <w:lang w:val="uk-UA"/>
        </w:rPr>
        <w:t xml:space="preserve">юнаків </w:t>
      </w:r>
      <w:r w:rsidR="00743A9B">
        <w:rPr>
          <w:rFonts w:ascii="Times New Roman" w:hAnsi="Times New Roman" w:cs="Times New Roman"/>
          <w:sz w:val="28"/>
          <w:szCs w:val="28"/>
        </w:rPr>
        <w:t>і 100%</w:t>
      </w:r>
      <w:r w:rsidR="00B54F38">
        <w:rPr>
          <w:rFonts w:ascii="Times New Roman" w:hAnsi="Times New Roman" w:cs="Times New Roman"/>
          <w:sz w:val="28"/>
          <w:szCs w:val="28"/>
          <w:lang w:val="uk-UA"/>
        </w:rPr>
        <w:t xml:space="preserve"> дівчат</w:t>
      </w:r>
      <w:r w:rsidR="00743A9B">
        <w:rPr>
          <w:rFonts w:ascii="Times New Roman" w:hAnsi="Times New Roman" w:cs="Times New Roman"/>
          <w:sz w:val="28"/>
          <w:szCs w:val="28"/>
        </w:rPr>
        <w:t>). Тобто</w:t>
      </w:r>
      <w:r w:rsidR="00DA48ED" w:rsidRPr="00DA48ED">
        <w:rPr>
          <w:rFonts w:ascii="Times New Roman" w:hAnsi="Times New Roman" w:cs="Times New Roman"/>
          <w:sz w:val="28"/>
          <w:szCs w:val="28"/>
        </w:rPr>
        <w:t xml:space="preserve">, респонденти </w:t>
      </w:r>
      <w:r w:rsidR="00743A9B">
        <w:rPr>
          <w:rFonts w:ascii="Times New Roman" w:hAnsi="Times New Roman" w:cs="Times New Roman"/>
          <w:sz w:val="28"/>
          <w:szCs w:val="28"/>
          <w:lang w:val="uk-UA"/>
        </w:rPr>
        <w:t xml:space="preserve">не </w:t>
      </w:r>
      <w:r w:rsidR="00A31D84">
        <w:rPr>
          <w:rFonts w:ascii="Times New Roman" w:hAnsi="Times New Roman" w:cs="Times New Roman"/>
          <w:sz w:val="28"/>
          <w:szCs w:val="28"/>
        </w:rPr>
        <w:t>здатні підлаштовувати свої дії та</w:t>
      </w:r>
      <w:r w:rsidR="00DA48ED" w:rsidRPr="00DA48ED">
        <w:rPr>
          <w:rFonts w:ascii="Times New Roman" w:hAnsi="Times New Roman" w:cs="Times New Roman"/>
          <w:sz w:val="28"/>
          <w:szCs w:val="28"/>
        </w:rPr>
        <w:t xml:space="preserve"> рішення під вимоги події чи оточення, гнучко змінюючи при цьому свої плани. </w:t>
      </w:r>
      <w:r>
        <w:rPr>
          <w:rFonts w:ascii="Times New Roman" w:hAnsi="Times New Roman" w:cs="Times New Roman"/>
          <w:color w:val="000000" w:themeColor="text1"/>
          <w:sz w:val="28"/>
          <w:szCs w:val="28"/>
          <w:lang w:val="uk-UA"/>
        </w:rPr>
        <w:t>Вони є неспокійними</w:t>
      </w:r>
      <w:r w:rsidR="00207EA6">
        <w:rPr>
          <w:rFonts w:ascii="Times New Roman" w:hAnsi="Times New Roman" w:cs="Times New Roman"/>
          <w:color w:val="000000" w:themeColor="text1"/>
          <w:sz w:val="28"/>
          <w:szCs w:val="28"/>
          <w:lang w:val="uk-UA"/>
        </w:rPr>
        <w:t>,</w:t>
      </w:r>
      <w:r w:rsidRPr="00BC45E5">
        <w:rPr>
          <w:rFonts w:ascii="Times New Roman" w:hAnsi="Times New Roman" w:cs="Times New Roman"/>
          <w:color w:val="000000" w:themeColor="text1"/>
          <w:sz w:val="28"/>
          <w:szCs w:val="28"/>
          <w:lang w:val="uk-UA"/>
        </w:rPr>
        <w:t xml:space="preserve"> коли не визначені цілі та</w:t>
      </w:r>
      <w:r w:rsidR="00207EA6">
        <w:rPr>
          <w:rFonts w:ascii="Times New Roman" w:hAnsi="Times New Roman" w:cs="Times New Roman"/>
          <w:color w:val="000000" w:themeColor="text1"/>
          <w:sz w:val="28"/>
          <w:szCs w:val="28"/>
          <w:lang w:val="uk-UA"/>
        </w:rPr>
        <w:t xml:space="preserve"> очікування, коли розпочата справа залишається незавершеною</w:t>
      </w:r>
      <w:r w:rsidRPr="00BC45E5">
        <w:rPr>
          <w:rFonts w:ascii="Times New Roman" w:hAnsi="Times New Roman" w:cs="Times New Roman"/>
          <w:color w:val="000000" w:themeColor="text1"/>
          <w:sz w:val="28"/>
          <w:szCs w:val="28"/>
          <w:lang w:val="uk-UA"/>
        </w:rPr>
        <w:t>.</w:t>
      </w:r>
      <w:r w:rsidR="00207EA6">
        <w:rPr>
          <w:rFonts w:ascii="Times New Roman" w:hAnsi="Times New Roman" w:cs="Times New Roman"/>
          <w:color w:val="000000" w:themeColor="text1"/>
          <w:sz w:val="28"/>
          <w:szCs w:val="28"/>
          <w:lang w:val="uk-UA"/>
        </w:rPr>
        <w:t xml:space="preserve"> </w:t>
      </w:r>
      <w:r w:rsidR="00207EA6">
        <w:rPr>
          <w:rFonts w:ascii="Times New Roman" w:hAnsi="Times New Roman" w:cs="Times New Roman"/>
          <w:sz w:val="28"/>
          <w:szCs w:val="28"/>
          <w:lang w:val="uk-UA"/>
        </w:rPr>
        <w:t>Оскільки ці характеристики одні</w:t>
      </w:r>
      <w:r w:rsidR="00DA48ED" w:rsidRPr="0028538E">
        <w:rPr>
          <w:rFonts w:ascii="Times New Roman" w:hAnsi="Times New Roman" w:cs="Times New Roman"/>
          <w:sz w:val="28"/>
          <w:szCs w:val="28"/>
          <w:lang w:val="uk-UA"/>
        </w:rPr>
        <w:t xml:space="preserve"> з найголовніших у становленні власного Я та самоідентифікації </w:t>
      </w:r>
      <w:r w:rsidR="00207EA6">
        <w:rPr>
          <w:rFonts w:ascii="Times New Roman" w:hAnsi="Times New Roman" w:cs="Times New Roman"/>
          <w:sz w:val="28"/>
          <w:szCs w:val="28"/>
          <w:lang w:val="uk-UA"/>
        </w:rPr>
        <w:t xml:space="preserve">в юнацькому віці, можна вважати критично високим </w:t>
      </w:r>
      <w:r w:rsidR="00DA48ED" w:rsidRPr="0028538E">
        <w:rPr>
          <w:rFonts w:ascii="Times New Roman" w:hAnsi="Times New Roman" w:cs="Times New Roman"/>
          <w:sz w:val="28"/>
          <w:szCs w:val="28"/>
          <w:lang w:val="uk-UA"/>
        </w:rPr>
        <w:t xml:space="preserve">відсоток студентів із </w:t>
      </w:r>
      <w:r w:rsidR="00207EA6">
        <w:rPr>
          <w:rFonts w:ascii="Times New Roman" w:hAnsi="Times New Roman" w:cs="Times New Roman"/>
          <w:sz w:val="28"/>
          <w:szCs w:val="28"/>
          <w:lang w:val="uk-UA"/>
        </w:rPr>
        <w:t xml:space="preserve">низьким рівнем упевненості, адаптивності та толерантності до двозначності. Дана проблема потребує неодмінної уваги та </w:t>
      </w:r>
      <w:r w:rsidR="00106337">
        <w:rPr>
          <w:rFonts w:ascii="Times New Roman" w:hAnsi="Times New Roman" w:cs="Times New Roman"/>
          <w:sz w:val="28"/>
          <w:szCs w:val="28"/>
          <w:lang w:val="uk-UA"/>
        </w:rPr>
        <w:t>психолого-педагогічної допомоги</w:t>
      </w:r>
      <w:r w:rsidR="00DA48ED" w:rsidRPr="0028538E">
        <w:rPr>
          <w:rFonts w:ascii="Times New Roman" w:hAnsi="Times New Roman" w:cs="Times New Roman"/>
          <w:sz w:val="28"/>
          <w:szCs w:val="28"/>
          <w:lang w:val="uk-UA"/>
        </w:rPr>
        <w:t xml:space="preserve"> </w:t>
      </w:r>
      <w:r w:rsidR="00743A9B" w:rsidRPr="0028538E">
        <w:rPr>
          <w:rFonts w:ascii="Times New Roman" w:hAnsi="Times New Roman" w:cs="Times New Roman"/>
          <w:sz w:val="28"/>
          <w:szCs w:val="28"/>
          <w:lang w:val="uk-UA"/>
        </w:rPr>
        <w:t xml:space="preserve">з розвитку </w:t>
      </w:r>
      <w:r w:rsidR="00207EA6">
        <w:rPr>
          <w:rFonts w:ascii="Times New Roman" w:hAnsi="Times New Roman" w:cs="Times New Roman"/>
          <w:sz w:val="28"/>
          <w:szCs w:val="28"/>
          <w:lang w:val="uk-UA"/>
        </w:rPr>
        <w:t>даних характеристик</w:t>
      </w:r>
      <w:r w:rsidR="00743A9B" w:rsidRPr="0028538E">
        <w:rPr>
          <w:rFonts w:ascii="Times New Roman" w:hAnsi="Times New Roman" w:cs="Times New Roman"/>
          <w:sz w:val="28"/>
          <w:szCs w:val="28"/>
          <w:lang w:val="uk-UA"/>
        </w:rPr>
        <w:t>.</w:t>
      </w:r>
    </w:p>
    <w:p w14:paraId="62655FF5" w14:textId="77777777" w:rsidR="00DA48ED" w:rsidRDefault="00207EA6"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DA48ED" w:rsidRPr="00207EA6">
        <w:rPr>
          <w:rFonts w:ascii="Times New Roman" w:hAnsi="Times New Roman" w:cs="Times New Roman"/>
          <w:sz w:val="28"/>
          <w:szCs w:val="28"/>
          <w:lang w:val="uk-UA"/>
        </w:rPr>
        <w:t xml:space="preserve">мпіричне дослідження засвідчило, що </w:t>
      </w:r>
      <w:r>
        <w:rPr>
          <w:rFonts w:ascii="Times New Roman" w:hAnsi="Times New Roman" w:cs="Times New Roman"/>
          <w:sz w:val="28"/>
          <w:szCs w:val="28"/>
          <w:lang w:val="uk-UA"/>
        </w:rPr>
        <w:t>студентська молодь не готова до тих</w:t>
      </w:r>
      <w:r w:rsidR="00106337">
        <w:rPr>
          <w:rFonts w:ascii="Times New Roman" w:hAnsi="Times New Roman" w:cs="Times New Roman"/>
          <w:sz w:val="28"/>
          <w:szCs w:val="28"/>
          <w:lang w:val="uk-UA"/>
        </w:rPr>
        <w:t xml:space="preserve"> </w:t>
      </w:r>
      <w:r w:rsidR="00DA48ED" w:rsidRPr="00207EA6">
        <w:rPr>
          <w:rFonts w:ascii="Times New Roman" w:hAnsi="Times New Roman" w:cs="Times New Roman"/>
          <w:sz w:val="28"/>
          <w:szCs w:val="28"/>
          <w:lang w:val="uk-UA"/>
        </w:rPr>
        <w:t>змін, які спостерігаються останніми роками в нашій країні, і потребує нагальної допомоги в розвитку особистіс</w:t>
      </w:r>
      <w:r>
        <w:rPr>
          <w:rFonts w:ascii="Times New Roman" w:hAnsi="Times New Roman" w:cs="Times New Roman"/>
          <w:sz w:val="28"/>
          <w:szCs w:val="28"/>
          <w:lang w:val="uk-UA"/>
        </w:rPr>
        <w:t>ної готовності до змін.</w:t>
      </w:r>
    </w:p>
    <w:p w14:paraId="661F13EA" w14:textId="77777777" w:rsidR="00391A8C" w:rsidRDefault="00BB02D6" w:rsidP="00062FEB">
      <w:pPr>
        <w:autoSpaceDE w:val="0"/>
        <w:autoSpaceDN w:val="0"/>
        <w:adjustRightInd w:val="0"/>
        <w:spacing w:after="0" w:line="360" w:lineRule="auto"/>
        <w:ind w:firstLine="709"/>
        <w:jc w:val="both"/>
        <w:rPr>
          <w:rFonts w:ascii="Times New Roman" w:hAnsi="Times New Roman" w:cs="Times New Roman"/>
          <w:sz w:val="28"/>
          <w:szCs w:val="28"/>
          <w:lang w:val="uk-UA"/>
        </w:rPr>
      </w:pPr>
      <w:r w:rsidRPr="00D20DF2">
        <w:rPr>
          <w:rFonts w:ascii="Times New Roman" w:hAnsi="Times New Roman" w:cs="Times New Roman"/>
          <w:sz w:val="28"/>
          <w:szCs w:val="28"/>
          <w:lang w:val="uk-UA"/>
        </w:rPr>
        <w:t>Останньою використаною методикою в нашому емпіричному дослідженні був тест «Життєстійкість» (автор С. Мадді; адаптація Д. Леонтьєва, О. Рассказова). Отримані</w:t>
      </w:r>
      <w:r w:rsidR="00EB1AFE" w:rsidRPr="00EB1AFE">
        <w:rPr>
          <w:rFonts w:ascii="Times New Roman" w:hAnsi="Times New Roman" w:cs="Times New Roman"/>
          <w:sz w:val="28"/>
          <w:szCs w:val="28"/>
          <w:lang w:val="uk-UA"/>
        </w:rPr>
        <w:t xml:space="preserve"> </w:t>
      </w:r>
      <w:r w:rsidR="00EB1AFE" w:rsidRPr="00D20DF2">
        <w:rPr>
          <w:rFonts w:ascii="Times New Roman" w:hAnsi="Times New Roman" w:cs="Times New Roman"/>
          <w:sz w:val="28"/>
          <w:szCs w:val="28"/>
          <w:lang w:val="uk-UA"/>
        </w:rPr>
        <w:t>за ме</w:t>
      </w:r>
      <w:r w:rsidR="00EB1AFE">
        <w:rPr>
          <w:rFonts w:ascii="Times New Roman" w:hAnsi="Times New Roman" w:cs="Times New Roman"/>
          <w:sz w:val="28"/>
          <w:szCs w:val="28"/>
          <w:lang w:val="uk-UA"/>
        </w:rPr>
        <w:t>тодикою</w:t>
      </w:r>
      <w:r w:rsidRPr="00D20DF2">
        <w:rPr>
          <w:rFonts w:ascii="Times New Roman" w:hAnsi="Times New Roman" w:cs="Times New Roman"/>
          <w:sz w:val="28"/>
          <w:szCs w:val="28"/>
          <w:lang w:val="uk-UA"/>
        </w:rPr>
        <w:t xml:space="preserve"> результати </w:t>
      </w:r>
      <w:r w:rsidR="00753BA5">
        <w:rPr>
          <w:rFonts w:ascii="Times New Roman" w:hAnsi="Times New Roman" w:cs="Times New Roman"/>
          <w:sz w:val="28"/>
          <w:szCs w:val="28"/>
          <w:lang w:val="uk-UA"/>
        </w:rPr>
        <w:t xml:space="preserve">висвітлені на рис </w:t>
      </w:r>
      <w:r w:rsidRPr="00D20DF2">
        <w:rPr>
          <w:rFonts w:ascii="Times New Roman" w:hAnsi="Times New Roman" w:cs="Times New Roman"/>
          <w:sz w:val="28"/>
          <w:szCs w:val="28"/>
          <w:lang w:val="uk-UA"/>
        </w:rPr>
        <w:t>2.1.</w:t>
      </w:r>
    </w:p>
    <w:p w14:paraId="514BF703" w14:textId="77777777" w:rsidR="00EB69B4" w:rsidRPr="00D20DF2" w:rsidRDefault="00EB69B4" w:rsidP="00062FEB">
      <w:pPr>
        <w:autoSpaceDE w:val="0"/>
        <w:autoSpaceDN w:val="0"/>
        <w:adjustRightInd w:val="0"/>
        <w:spacing w:after="0" w:line="360" w:lineRule="auto"/>
        <w:ind w:firstLine="709"/>
        <w:jc w:val="both"/>
        <w:rPr>
          <w:rFonts w:ascii="Times New Roman" w:hAnsi="Times New Roman" w:cs="Times New Roman"/>
          <w:sz w:val="28"/>
          <w:szCs w:val="28"/>
          <w:lang w:val="uk-UA"/>
        </w:rPr>
      </w:pPr>
    </w:p>
    <w:p w14:paraId="6A50035B" w14:textId="77777777" w:rsidR="00391A8C" w:rsidRDefault="00BB02D6" w:rsidP="00062FEB">
      <w:pPr>
        <w:autoSpaceDE w:val="0"/>
        <w:autoSpaceDN w:val="0"/>
        <w:adjustRightInd w:val="0"/>
        <w:spacing w:after="0" w:line="360" w:lineRule="auto"/>
        <w:jc w:val="center"/>
        <w:rPr>
          <w:rFonts w:ascii="Times New Roman" w:hAnsi="Times New Roman" w:cs="Times New Roman"/>
          <w:sz w:val="28"/>
          <w:szCs w:val="28"/>
          <w:lang w:val="uk-UA"/>
        </w:rPr>
      </w:pPr>
      <w:r w:rsidRPr="00D20DF2">
        <w:rPr>
          <w:rFonts w:ascii="Times New Roman" w:hAnsi="Times New Roman" w:cs="Times New Roman"/>
          <w:noProof/>
          <w:sz w:val="28"/>
          <w:szCs w:val="28"/>
          <w:lang w:eastAsia="ru-RU"/>
        </w:rPr>
        <w:drawing>
          <wp:inline distT="0" distB="0" distL="0" distR="0" wp14:anchorId="19042691" wp14:editId="4F483A0E">
            <wp:extent cx="4343949" cy="33365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ит.jpg"/>
                    <pic:cNvPicPr/>
                  </pic:nvPicPr>
                  <pic:blipFill>
                    <a:blip r:embed="rId9">
                      <a:extLst>
                        <a:ext uri="{28A0092B-C50C-407E-A947-70E740481C1C}">
                          <a14:useLocalDpi xmlns:a14="http://schemas.microsoft.com/office/drawing/2010/main" val="0"/>
                        </a:ext>
                      </a:extLst>
                    </a:blip>
                    <a:stretch>
                      <a:fillRect/>
                    </a:stretch>
                  </pic:blipFill>
                  <pic:spPr>
                    <a:xfrm>
                      <a:off x="0" y="0"/>
                      <a:ext cx="4500548" cy="3456871"/>
                    </a:xfrm>
                    <a:prstGeom prst="rect">
                      <a:avLst/>
                    </a:prstGeom>
                  </pic:spPr>
                </pic:pic>
              </a:graphicData>
            </a:graphic>
          </wp:inline>
        </w:drawing>
      </w:r>
    </w:p>
    <w:p w14:paraId="1A9DAF06" w14:textId="77777777" w:rsidR="00EB69B4" w:rsidRDefault="00EB69B4" w:rsidP="00062FEB">
      <w:pPr>
        <w:autoSpaceDE w:val="0"/>
        <w:autoSpaceDN w:val="0"/>
        <w:adjustRightInd w:val="0"/>
        <w:spacing w:after="0" w:line="360" w:lineRule="auto"/>
        <w:jc w:val="center"/>
        <w:rPr>
          <w:rFonts w:ascii="Times New Roman" w:hAnsi="Times New Roman" w:cs="Times New Roman"/>
          <w:sz w:val="28"/>
          <w:szCs w:val="28"/>
          <w:lang w:val="uk-UA"/>
        </w:rPr>
      </w:pPr>
    </w:p>
    <w:p w14:paraId="2E504169" w14:textId="77777777" w:rsidR="00045A33" w:rsidRPr="00EB1AFE" w:rsidRDefault="00EB1AFE" w:rsidP="00062FEB">
      <w:pPr>
        <w:autoSpaceDE w:val="0"/>
        <w:autoSpaceDN w:val="0"/>
        <w:adjustRightInd w:val="0"/>
        <w:spacing w:after="0" w:line="360" w:lineRule="auto"/>
        <w:ind w:firstLine="709"/>
        <w:jc w:val="both"/>
        <w:rPr>
          <w:rFonts w:ascii="Times New Roman" w:hAnsi="Times New Roman" w:cs="Times New Roman"/>
          <w:b/>
          <w:sz w:val="28"/>
          <w:szCs w:val="28"/>
          <w:lang w:val="uk-UA"/>
        </w:rPr>
      </w:pPr>
      <w:r w:rsidRPr="00EB1AFE">
        <w:rPr>
          <w:rFonts w:ascii="Times New Roman" w:hAnsi="Times New Roman" w:cs="Times New Roman"/>
          <w:b/>
          <w:sz w:val="28"/>
          <w:szCs w:val="28"/>
          <w:lang w:val="uk-UA"/>
        </w:rPr>
        <w:t>Р</w:t>
      </w:r>
      <w:r w:rsidR="00753BA5" w:rsidRPr="00EB1AFE">
        <w:rPr>
          <w:rFonts w:ascii="Times New Roman" w:hAnsi="Times New Roman" w:cs="Times New Roman"/>
          <w:b/>
          <w:sz w:val="28"/>
          <w:szCs w:val="28"/>
          <w:lang w:val="uk-UA"/>
        </w:rPr>
        <w:t xml:space="preserve">ис 2.1. Середньогрупові показники </w:t>
      </w:r>
      <w:r w:rsidR="00921B0C">
        <w:rPr>
          <w:rFonts w:ascii="Times New Roman" w:hAnsi="Times New Roman" w:cs="Times New Roman"/>
          <w:b/>
          <w:sz w:val="28"/>
          <w:szCs w:val="28"/>
          <w:lang w:val="uk-UA"/>
        </w:rPr>
        <w:t xml:space="preserve">шкал </w:t>
      </w:r>
      <w:r w:rsidR="00753BA5" w:rsidRPr="00EB1AFE">
        <w:rPr>
          <w:rFonts w:ascii="Times New Roman" w:hAnsi="Times New Roman" w:cs="Times New Roman"/>
          <w:b/>
          <w:sz w:val="28"/>
          <w:szCs w:val="28"/>
          <w:lang w:val="uk-UA"/>
        </w:rPr>
        <w:t xml:space="preserve">за </w:t>
      </w:r>
      <w:r w:rsidR="00A0787B" w:rsidRPr="00EB1AFE">
        <w:rPr>
          <w:rFonts w:ascii="Times New Roman" w:hAnsi="Times New Roman" w:cs="Times New Roman"/>
          <w:b/>
          <w:sz w:val="28"/>
          <w:szCs w:val="28"/>
          <w:lang w:val="uk-UA"/>
        </w:rPr>
        <w:t>тест</w:t>
      </w:r>
      <w:r>
        <w:rPr>
          <w:rFonts w:ascii="Times New Roman" w:hAnsi="Times New Roman" w:cs="Times New Roman"/>
          <w:b/>
          <w:sz w:val="28"/>
          <w:szCs w:val="28"/>
          <w:lang w:val="uk-UA"/>
        </w:rPr>
        <w:t>ом «Життєстійкість» (</w:t>
      </w:r>
      <w:r w:rsidR="00A0787B" w:rsidRPr="00EB1AFE">
        <w:rPr>
          <w:rFonts w:ascii="Times New Roman" w:hAnsi="Times New Roman" w:cs="Times New Roman"/>
          <w:b/>
          <w:sz w:val="28"/>
          <w:szCs w:val="28"/>
          <w:lang w:val="uk-UA"/>
        </w:rPr>
        <w:t>С. </w:t>
      </w:r>
      <w:r w:rsidR="00753BA5" w:rsidRPr="00EB1AFE">
        <w:rPr>
          <w:rFonts w:ascii="Times New Roman" w:hAnsi="Times New Roman" w:cs="Times New Roman"/>
          <w:b/>
          <w:sz w:val="28"/>
          <w:szCs w:val="28"/>
          <w:lang w:val="uk-UA"/>
        </w:rPr>
        <w:t>Мадді; адаптац</w:t>
      </w:r>
      <w:r w:rsidR="00A0787B" w:rsidRPr="00EB1AFE">
        <w:rPr>
          <w:rFonts w:ascii="Times New Roman" w:hAnsi="Times New Roman" w:cs="Times New Roman"/>
          <w:b/>
          <w:sz w:val="28"/>
          <w:szCs w:val="28"/>
          <w:lang w:val="uk-UA"/>
        </w:rPr>
        <w:t>ія Д. Леонтьєва, О. </w:t>
      </w:r>
      <w:r w:rsidR="00EB69B4" w:rsidRPr="00EB1AFE">
        <w:rPr>
          <w:rFonts w:ascii="Times New Roman" w:hAnsi="Times New Roman" w:cs="Times New Roman"/>
          <w:b/>
          <w:sz w:val="28"/>
          <w:szCs w:val="28"/>
          <w:lang w:val="uk-UA"/>
        </w:rPr>
        <w:t>Рассказова)</w:t>
      </w:r>
    </w:p>
    <w:p w14:paraId="57EA36E1" w14:textId="77777777" w:rsidR="00EB69B4" w:rsidRPr="00D20DF2" w:rsidRDefault="00EB69B4" w:rsidP="00062FEB">
      <w:pPr>
        <w:autoSpaceDE w:val="0"/>
        <w:autoSpaceDN w:val="0"/>
        <w:adjustRightInd w:val="0"/>
        <w:spacing w:after="0" w:line="360" w:lineRule="auto"/>
        <w:ind w:firstLine="709"/>
        <w:jc w:val="both"/>
        <w:rPr>
          <w:rFonts w:ascii="Times New Roman" w:hAnsi="Times New Roman" w:cs="Times New Roman"/>
          <w:sz w:val="28"/>
          <w:szCs w:val="28"/>
          <w:lang w:val="uk-UA"/>
        </w:rPr>
      </w:pPr>
    </w:p>
    <w:p w14:paraId="4F48387E" w14:textId="77777777" w:rsidR="00FD2B29" w:rsidRPr="00EB69B4" w:rsidRDefault="00BB02D6" w:rsidP="00062FEB">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EB69B4">
        <w:rPr>
          <w:rFonts w:ascii="Times New Roman" w:eastAsia="Times New Roman" w:hAnsi="Times New Roman" w:cs="Times New Roman"/>
          <w:color w:val="222222"/>
          <w:sz w:val="28"/>
          <w:szCs w:val="28"/>
          <w:lang w:val="uk-UA" w:eastAsia="ru-RU"/>
        </w:rPr>
        <w:t>Аналізуючи результати представлені на</w:t>
      </w:r>
      <w:r w:rsidR="00207EA6" w:rsidRPr="00EB69B4">
        <w:rPr>
          <w:rFonts w:ascii="Times New Roman" w:eastAsia="Times New Roman" w:hAnsi="Times New Roman" w:cs="Times New Roman"/>
          <w:color w:val="222222"/>
          <w:sz w:val="28"/>
          <w:szCs w:val="28"/>
          <w:lang w:val="uk-UA" w:eastAsia="ru-RU"/>
        </w:rPr>
        <w:t xml:space="preserve"> рис 2.1.</w:t>
      </w:r>
      <w:r w:rsidR="00EB69B4" w:rsidRPr="00EB69B4">
        <w:rPr>
          <w:rFonts w:ascii="Times New Roman" w:eastAsia="Times New Roman" w:hAnsi="Times New Roman" w:cs="Times New Roman"/>
          <w:color w:val="222222"/>
          <w:sz w:val="28"/>
          <w:szCs w:val="28"/>
          <w:lang w:val="uk-UA" w:eastAsia="ru-RU"/>
        </w:rPr>
        <w:t>, можна зауважити</w:t>
      </w:r>
      <w:r w:rsidRPr="00EB69B4">
        <w:rPr>
          <w:rFonts w:ascii="Times New Roman" w:eastAsia="Times New Roman" w:hAnsi="Times New Roman" w:cs="Times New Roman"/>
          <w:color w:val="222222"/>
          <w:sz w:val="28"/>
          <w:szCs w:val="28"/>
          <w:lang w:val="uk-UA" w:eastAsia="ru-RU"/>
        </w:rPr>
        <w:t>, що по всіх шкалах середньо групові результати переважають у дівчат. Показники «залученості» вищі у д</w:t>
      </w:r>
      <w:r w:rsidR="00EB69B4" w:rsidRPr="00EB69B4">
        <w:rPr>
          <w:rFonts w:ascii="Times New Roman" w:eastAsia="Times New Roman" w:hAnsi="Times New Roman" w:cs="Times New Roman"/>
          <w:color w:val="222222"/>
          <w:sz w:val="28"/>
          <w:szCs w:val="28"/>
          <w:lang w:val="uk-UA" w:eastAsia="ru-RU"/>
        </w:rPr>
        <w:t>івчат, 32,8 проти 24,1 у юнаків</w:t>
      </w:r>
      <w:r w:rsidRPr="00EB69B4">
        <w:rPr>
          <w:rFonts w:ascii="Times New Roman" w:eastAsia="Times New Roman" w:hAnsi="Times New Roman" w:cs="Times New Roman"/>
          <w:color w:val="222222"/>
          <w:sz w:val="28"/>
          <w:szCs w:val="28"/>
          <w:lang w:val="uk-UA" w:eastAsia="ru-RU"/>
        </w:rPr>
        <w:t xml:space="preserve">, варто відзначити, що показники норми за даною шкалою, відповідно до запропонованої в методиці інтерпретації, знаходять в межах від 29,6 до 45,72. </w:t>
      </w:r>
      <w:r w:rsidR="00EB69B4" w:rsidRPr="00EB69B4">
        <w:rPr>
          <w:rFonts w:ascii="Times New Roman" w:eastAsia="Times New Roman" w:hAnsi="Times New Roman" w:cs="Times New Roman"/>
          <w:color w:val="222222"/>
          <w:sz w:val="28"/>
          <w:szCs w:val="28"/>
          <w:lang w:val="uk-UA" w:eastAsia="ru-RU"/>
        </w:rPr>
        <w:t>Показники юнаків</w:t>
      </w:r>
      <w:r w:rsidRPr="00EB69B4">
        <w:rPr>
          <w:rFonts w:ascii="Times New Roman" w:eastAsia="Times New Roman" w:hAnsi="Times New Roman" w:cs="Times New Roman"/>
          <w:color w:val="222222"/>
          <w:sz w:val="28"/>
          <w:szCs w:val="28"/>
          <w:lang w:val="uk-UA" w:eastAsia="ru-RU"/>
        </w:rPr>
        <w:t xml:space="preserve"> знаходяться нижче норми, це </w:t>
      </w:r>
      <w:r w:rsidR="00EB69B4" w:rsidRPr="00EB69B4">
        <w:rPr>
          <w:rFonts w:ascii="Times New Roman" w:eastAsia="Times New Roman" w:hAnsi="Times New Roman" w:cs="Times New Roman"/>
          <w:color w:val="222222"/>
          <w:sz w:val="28"/>
          <w:szCs w:val="28"/>
          <w:lang w:val="uk-UA" w:eastAsia="ru-RU"/>
        </w:rPr>
        <w:t>пояснюється тим</w:t>
      </w:r>
      <w:r w:rsidR="00FD2B29" w:rsidRPr="00EB69B4">
        <w:rPr>
          <w:rFonts w:ascii="Times New Roman" w:eastAsia="Times New Roman" w:hAnsi="Times New Roman" w:cs="Times New Roman"/>
          <w:color w:val="222222"/>
          <w:sz w:val="28"/>
          <w:szCs w:val="28"/>
          <w:lang w:val="uk-UA" w:eastAsia="ru-RU"/>
        </w:rPr>
        <w:t>, що сучасні юнаки є незацікавленими та не отримують задоволення від власної діяльності. Відсутність такого переконання може породжувати почуття відчуженості, відчуття себе «</w:t>
      </w:r>
      <w:r w:rsidR="00FD2B29" w:rsidRPr="00EB69B4">
        <w:rPr>
          <w:rFonts w:ascii="Times New Roman" w:hAnsi="Times New Roman" w:cs="Times New Roman"/>
          <w:sz w:val="28"/>
          <w:szCs w:val="28"/>
          <w:lang w:val="uk-UA"/>
        </w:rPr>
        <w:t>поза» життям</w:t>
      </w:r>
      <w:r w:rsidR="00FD2B29" w:rsidRPr="00EB69B4">
        <w:rPr>
          <w:rFonts w:ascii="Times New Roman" w:hAnsi="Times New Roman" w:cs="Times New Roman"/>
          <w:sz w:val="28"/>
          <w:szCs w:val="28"/>
        </w:rPr>
        <w:t>.</w:t>
      </w:r>
    </w:p>
    <w:p w14:paraId="20AC230D" w14:textId="77777777" w:rsidR="00FD2B29" w:rsidRDefault="00BB02D6" w:rsidP="00062FEB">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D20DF2">
        <w:rPr>
          <w:rFonts w:ascii="Times New Roman" w:eastAsia="Times New Roman" w:hAnsi="Times New Roman" w:cs="Times New Roman"/>
          <w:color w:val="222222"/>
          <w:sz w:val="28"/>
          <w:szCs w:val="28"/>
          <w:lang w:val="uk-UA" w:eastAsia="ru-RU"/>
        </w:rPr>
        <w:t>За шкалою «контроль» показник дівчат (31,0) є вищим за показник хлопців (22,9), показники норми</w:t>
      </w:r>
      <w:r>
        <w:rPr>
          <w:rFonts w:ascii="Times New Roman" w:eastAsia="Times New Roman" w:hAnsi="Times New Roman" w:cs="Times New Roman"/>
          <w:color w:val="222222"/>
          <w:sz w:val="28"/>
          <w:szCs w:val="28"/>
          <w:lang w:val="uk-UA" w:eastAsia="ru-RU"/>
        </w:rPr>
        <w:t>, відповідно до інтерпретації методики,</w:t>
      </w:r>
      <w:r w:rsidRPr="00D20DF2">
        <w:rPr>
          <w:rFonts w:ascii="Times New Roman" w:eastAsia="Times New Roman" w:hAnsi="Times New Roman" w:cs="Times New Roman"/>
          <w:color w:val="222222"/>
          <w:sz w:val="28"/>
          <w:szCs w:val="28"/>
          <w:lang w:val="uk-UA" w:eastAsia="ru-RU"/>
        </w:rPr>
        <w:t xml:space="preserve"> знаходять в межах </w:t>
      </w:r>
      <w:r>
        <w:rPr>
          <w:rFonts w:ascii="Times New Roman" w:eastAsia="Times New Roman" w:hAnsi="Times New Roman" w:cs="Times New Roman"/>
          <w:color w:val="222222"/>
          <w:sz w:val="28"/>
          <w:szCs w:val="28"/>
          <w:lang w:val="uk-UA" w:eastAsia="ru-RU"/>
        </w:rPr>
        <w:t xml:space="preserve">від 20,74 до </w:t>
      </w:r>
      <w:r w:rsidRPr="00D20DF2">
        <w:rPr>
          <w:rFonts w:ascii="Times New Roman" w:eastAsia="Times New Roman" w:hAnsi="Times New Roman" w:cs="Times New Roman"/>
          <w:color w:val="222222"/>
          <w:sz w:val="28"/>
          <w:szCs w:val="28"/>
          <w:lang w:val="uk-UA" w:eastAsia="ru-RU"/>
        </w:rPr>
        <w:t>37,6. За даною шкалою показники як дівчат так і хлопців знаходяться в межах норми.</w:t>
      </w:r>
    </w:p>
    <w:p w14:paraId="06C96512" w14:textId="77777777" w:rsidR="00EB69B4" w:rsidRDefault="00BB02D6" w:rsidP="00062FEB">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D20DF2">
        <w:rPr>
          <w:rFonts w:ascii="Times New Roman" w:eastAsia="Times New Roman" w:hAnsi="Times New Roman" w:cs="Times New Roman"/>
          <w:color w:val="222222"/>
          <w:sz w:val="28"/>
          <w:szCs w:val="28"/>
          <w:lang w:val="uk-UA" w:eastAsia="ru-RU"/>
        </w:rPr>
        <w:t xml:space="preserve">Показники шкали «ризик» у дівчат та хлопців складають 19,0 та 15,2 відповідно. Нормативні значення за шкалою «ризик» знаходяться в межах </w:t>
      </w:r>
      <w:r>
        <w:rPr>
          <w:rFonts w:ascii="Times New Roman" w:eastAsia="Times New Roman" w:hAnsi="Times New Roman" w:cs="Times New Roman"/>
          <w:color w:val="222222"/>
          <w:sz w:val="28"/>
          <w:szCs w:val="28"/>
          <w:lang w:val="uk-UA" w:eastAsia="ru-RU"/>
        </w:rPr>
        <w:t xml:space="preserve">від </w:t>
      </w:r>
      <w:r w:rsidRPr="00D20DF2">
        <w:rPr>
          <w:rFonts w:ascii="Times New Roman" w:eastAsia="Times New Roman" w:hAnsi="Times New Roman" w:cs="Times New Roman"/>
          <w:color w:val="222222"/>
          <w:sz w:val="28"/>
          <w:szCs w:val="28"/>
          <w:lang w:val="uk-UA" w:eastAsia="ru-RU"/>
        </w:rPr>
        <w:t>9,52</w:t>
      </w:r>
      <w:r>
        <w:rPr>
          <w:rFonts w:ascii="Times New Roman" w:eastAsia="Times New Roman" w:hAnsi="Times New Roman" w:cs="Times New Roman"/>
          <w:color w:val="222222"/>
          <w:sz w:val="28"/>
          <w:szCs w:val="28"/>
          <w:lang w:val="uk-UA" w:eastAsia="ru-RU"/>
        </w:rPr>
        <w:t xml:space="preserve"> до </w:t>
      </w:r>
      <w:r w:rsidRPr="00D20DF2">
        <w:rPr>
          <w:rFonts w:ascii="Times New Roman" w:eastAsia="Times New Roman" w:hAnsi="Times New Roman" w:cs="Times New Roman"/>
          <w:color w:val="222222"/>
          <w:sz w:val="28"/>
          <w:szCs w:val="28"/>
          <w:lang w:val="uk-UA" w:eastAsia="ru-RU"/>
        </w:rPr>
        <w:t xml:space="preserve">18,3. З отриманих даних можна зробити висновки, що схильність до ризику у дівчат є вищою норми. </w:t>
      </w:r>
      <w:r>
        <w:rPr>
          <w:rFonts w:ascii="Times New Roman" w:eastAsia="Times New Roman" w:hAnsi="Times New Roman" w:cs="Times New Roman"/>
          <w:color w:val="222222"/>
          <w:sz w:val="28"/>
          <w:szCs w:val="28"/>
          <w:lang w:val="uk-UA" w:eastAsia="ru-RU"/>
        </w:rPr>
        <w:t xml:space="preserve">Що підтверджує отримані раніше результати за методикою «Толерантність до невизначеності», які демонструють у дівчат тенденції </w:t>
      </w:r>
      <w:r w:rsidRPr="0064674D">
        <w:rPr>
          <w:rFonts w:ascii="Times New Roman" w:hAnsi="Times New Roman" w:cs="Times New Roman"/>
          <w:sz w:val="28"/>
          <w:szCs w:val="28"/>
          <w:lang w:val="uk-UA"/>
        </w:rPr>
        <w:t>приймати поспішні рішення, часто без урахування справжнього стану справ</w:t>
      </w:r>
      <w:r>
        <w:rPr>
          <w:rFonts w:ascii="Times New Roman" w:eastAsia="Times New Roman" w:hAnsi="Times New Roman" w:cs="Times New Roman"/>
          <w:color w:val="222222"/>
          <w:sz w:val="28"/>
          <w:szCs w:val="28"/>
          <w:lang w:val="uk-UA" w:eastAsia="ru-RU"/>
        </w:rPr>
        <w:t>.</w:t>
      </w:r>
      <w:r w:rsidRPr="00D20DF2">
        <w:rPr>
          <w:rFonts w:ascii="Times New Roman" w:eastAsia="Times New Roman" w:hAnsi="Times New Roman" w:cs="Times New Roman"/>
          <w:color w:val="222222"/>
          <w:sz w:val="28"/>
          <w:szCs w:val="28"/>
          <w:lang w:val="uk-UA" w:eastAsia="ru-RU"/>
        </w:rPr>
        <w:t xml:space="preserve"> </w:t>
      </w:r>
    </w:p>
    <w:p w14:paraId="7737119E" w14:textId="77777777" w:rsidR="00BB02D6" w:rsidRDefault="00BB02D6" w:rsidP="00062FEB">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D20DF2">
        <w:rPr>
          <w:rFonts w:ascii="Times New Roman" w:eastAsia="Times New Roman" w:hAnsi="Times New Roman" w:cs="Times New Roman"/>
          <w:color w:val="222222"/>
          <w:sz w:val="28"/>
          <w:szCs w:val="28"/>
          <w:lang w:val="uk-UA" w:eastAsia="ru-RU"/>
        </w:rPr>
        <w:t>Порівнюючи загальний показник життєстійкості можна відмітити, що у дівчат він складає 84,6 проти 65,0 у хлопців, що відповідає нормі відповідно до інтерпретації запропонованої авторами, адже нормативні показники за даною шкалою знаходяться в межах від 62,19 до 99,25.</w:t>
      </w:r>
    </w:p>
    <w:p w14:paraId="16ABCF70" w14:textId="77777777" w:rsidR="00BB02D6" w:rsidRDefault="00B90A1B" w:rsidP="00062FEB">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 метою ве</w:t>
      </w:r>
      <w:r w:rsidR="00106337">
        <w:rPr>
          <w:rFonts w:ascii="Times New Roman" w:eastAsia="Times New Roman" w:hAnsi="Times New Roman" w:cs="Times New Roman"/>
          <w:color w:val="222222"/>
          <w:sz w:val="28"/>
          <w:szCs w:val="28"/>
          <w:lang w:val="uk-UA" w:eastAsia="ru-RU"/>
        </w:rPr>
        <w:t>р</w:t>
      </w:r>
      <w:r w:rsidR="00BB02D6">
        <w:rPr>
          <w:rFonts w:ascii="Times New Roman" w:eastAsia="Times New Roman" w:hAnsi="Times New Roman" w:cs="Times New Roman"/>
          <w:color w:val="222222"/>
          <w:sz w:val="28"/>
          <w:szCs w:val="28"/>
          <w:lang w:val="uk-UA" w:eastAsia="ru-RU"/>
        </w:rPr>
        <w:t>ифікації отриманих результатів</w:t>
      </w:r>
      <w:r w:rsidR="00BB02D6" w:rsidRPr="004C1603">
        <w:rPr>
          <w:rFonts w:ascii="Times New Roman" w:eastAsia="Times New Roman" w:hAnsi="Times New Roman" w:cs="Times New Roman"/>
          <w:color w:val="222222"/>
          <w:sz w:val="28"/>
          <w:szCs w:val="28"/>
          <w:lang w:val="uk-UA" w:eastAsia="ru-RU"/>
        </w:rPr>
        <w:t xml:space="preserve"> експериментального дослідження, </w:t>
      </w:r>
      <w:r w:rsidR="00BB02D6">
        <w:rPr>
          <w:rFonts w:ascii="Times New Roman" w:eastAsia="Times New Roman" w:hAnsi="Times New Roman" w:cs="Times New Roman"/>
          <w:color w:val="222222"/>
          <w:sz w:val="28"/>
          <w:szCs w:val="28"/>
          <w:lang w:val="uk-UA" w:eastAsia="ru-RU"/>
        </w:rPr>
        <w:t>у</w:t>
      </w:r>
      <w:r w:rsidR="00BB02D6" w:rsidRPr="004C1603">
        <w:rPr>
          <w:rFonts w:ascii="Times New Roman" w:eastAsia="Times New Roman" w:hAnsi="Times New Roman" w:cs="Times New Roman"/>
          <w:color w:val="222222"/>
          <w:sz w:val="28"/>
          <w:szCs w:val="28"/>
          <w:lang w:val="uk-UA" w:eastAsia="ru-RU"/>
        </w:rPr>
        <w:t xml:space="preserve"> роботі </w:t>
      </w:r>
      <w:r w:rsidR="00BB02D6">
        <w:rPr>
          <w:rFonts w:ascii="Times New Roman" w:eastAsia="Times New Roman" w:hAnsi="Times New Roman" w:cs="Times New Roman"/>
          <w:color w:val="222222"/>
          <w:sz w:val="28"/>
          <w:szCs w:val="28"/>
          <w:lang w:val="uk-UA" w:eastAsia="ru-RU"/>
        </w:rPr>
        <w:t xml:space="preserve">були </w:t>
      </w:r>
      <w:r w:rsidR="00BB02D6" w:rsidRPr="004C1603">
        <w:rPr>
          <w:rFonts w:ascii="Times New Roman" w:eastAsia="Times New Roman" w:hAnsi="Times New Roman" w:cs="Times New Roman"/>
          <w:color w:val="222222"/>
          <w:sz w:val="28"/>
          <w:szCs w:val="28"/>
          <w:lang w:val="uk-UA" w:eastAsia="ru-RU"/>
        </w:rPr>
        <w:t>використані методи статистичної обробки результатів експерименту. Статистичні методи обробки й аналізу даних вкл</w:t>
      </w:r>
      <w:r w:rsidR="00BB02D6">
        <w:rPr>
          <w:rFonts w:ascii="Times New Roman" w:eastAsia="Times New Roman" w:hAnsi="Times New Roman" w:cs="Times New Roman"/>
          <w:color w:val="222222"/>
          <w:sz w:val="28"/>
          <w:szCs w:val="28"/>
          <w:lang w:val="uk-UA" w:eastAsia="ru-RU"/>
        </w:rPr>
        <w:t>ючали використання параметричного критерію</w:t>
      </w:r>
      <w:r w:rsidR="00BB02D6" w:rsidRPr="004C1603">
        <w:rPr>
          <w:rFonts w:ascii="Times New Roman" w:eastAsia="Times New Roman" w:hAnsi="Times New Roman" w:cs="Times New Roman"/>
          <w:color w:val="222222"/>
          <w:sz w:val="28"/>
          <w:szCs w:val="28"/>
          <w:lang w:val="uk-UA" w:eastAsia="ru-RU"/>
        </w:rPr>
        <w:t xml:space="preserve"> перевірк</w:t>
      </w:r>
      <w:r w:rsidR="00BB02D6">
        <w:rPr>
          <w:rFonts w:ascii="Times New Roman" w:eastAsia="Times New Roman" w:hAnsi="Times New Roman" w:cs="Times New Roman"/>
          <w:color w:val="222222"/>
          <w:sz w:val="28"/>
          <w:szCs w:val="28"/>
          <w:lang w:val="uk-UA" w:eastAsia="ru-RU"/>
        </w:rPr>
        <w:t>и гіпотез (t-критерій Стьюдента</w:t>
      </w:r>
      <w:r w:rsidR="00BB02D6" w:rsidRPr="004C1603">
        <w:rPr>
          <w:rFonts w:ascii="Times New Roman" w:eastAsia="Times New Roman" w:hAnsi="Times New Roman" w:cs="Times New Roman"/>
          <w:color w:val="222222"/>
          <w:sz w:val="28"/>
          <w:szCs w:val="28"/>
          <w:lang w:val="uk-UA" w:eastAsia="ru-RU"/>
        </w:rPr>
        <w:t>),</w:t>
      </w:r>
      <w:r w:rsidR="00BB02D6">
        <w:rPr>
          <w:rFonts w:ascii="Times New Roman" w:eastAsia="Times New Roman" w:hAnsi="Times New Roman" w:cs="Times New Roman"/>
          <w:color w:val="222222"/>
          <w:sz w:val="28"/>
          <w:szCs w:val="28"/>
          <w:lang w:val="uk-UA" w:eastAsia="ru-RU"/>
        </w:rPr>
        <w:t xml:space="preserve"> та кореляційного</w:t>
      </w:r>
      <w:r>
        <w:rPr>
          <w:rFonts w:ascii="Times New Roman" w:eastAsia="Times New Roman" w:hAnsi="Times New Roman" w:cs="Times New Roman"/>
          <w:color w:val="222222"/>
          <w:sz w:val="28"/>
          <w:szCs w:val="28"/>
          <w:lang w:val="uk-UA" w:eastAsia="ru-RU"/>
        </w:rPr>
        <w:t xml:space="preserve"> (к</w:t>
      </w:r>
      <w:r w:rsidR="00BB02D6">
        <w:rPr>
          <w:rFonts w:ascii="Times New Roman" w:eastAsia="Times New Roman" w:hAnsi="Times New Roman" w:cs="Times New Roman"/>
          <w:color w:val="222222"/>
          <w:sz w:val="28"/>
          <w:szCs w:val="28"/>
          <w:lang w:val="uk-UA" w:eastAsia="ru-RU"/>
        </w:rPr>
        <w:t>оефіцієнт кореляції Пірсона)</w:t>
      </w:r>
      <w:r w:rsidR="00BB02D6" w:rsidRPr="004C1603">
        <w:rPr>
          <w:rFonts w:ascii="Times New Roman" w:eastAsia="Times New Roman" w:hAnsi="Times New Roman" w:cs="Times New Roman"/>
          <w:color w:val="222222"/>
          <w:sz w:val="28"/>
          <w:szCs w:val="28"/>
          <w:lang w:val="uk-UA" w:eastAsia="ru-RU"/>
        </w:rPr>
        <w:t xml:space="preserve">. Обчислення коефіцієнтів кореляції </w:t>
      </w:r>
      <w:r w:rsidR="00BB02D6">
        <w:rPr>
          <w:rFonts w:ascii="Times New Roman" w:eastAsia="Times New Roman" w:hAnsi="Times New Roman" w:cs="Times New Roman"/>
          <w:color w:val="222222"/>
          <w:sz w:val="28"/>
          <w:szCs w:val="28"/>
          <w:lang w:val="uk-UA" w:eastAsia="ru-RU"/>
        </w:rPr>
        <w:t>здійснювало</w:t>
      </w:r>
      <w:r w:rsidR="00BB02D6" w:rsidRPr="004C1603">
        <w:rPr>
          <w:rFonts w:ascii="Times New Roman" w:eastAsia="Times New Roman" w:hAnsi="Times New Roman" w:cs="Times New Roman"/>
          <w:color w:val="222222"/>
          <w:sz w:val="28"/>
          <w:szCs w:val="28"/>
          <w:lang w:val="uk-UA" w:eastAsia="ru-RU"/>
        </w:rPr>
        <w:t>ся за допомогою комп’ютерної обробки, що забезпечувалася пакетом сучасних електронних програм (SPSS/версія 23).</w:t>
      </w:r>
    </w:p>
    <w:p w14:paraId="5841CB09" w14:textId="77777777" w:rsidR="00BB02D6" w:rsidRDefault="00BB02D6" w:rsidP="00062FEB">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B362DC">
        <w:rPr>
          <w:rFonts w:ascii="Times New Roman" w:eastAsia="Times New Roman" w:hAnsi="Times New Roman" w:cs="Times New Roman"/>
          <w:color w:val="222222"/>
          <w:sz w:val="28"/>
          <w:szCs w:val="28"/>
          <w:lang w:val="uk-UA" w:eastAsia="ru-RU"/>
        </w:rPr>
        <w:t>Статистично значимі</w:t>
      </w:r>
      <w:r>
        <w:rPr>
          <w:rFonts w:ascii="Times New Roman" w:eastAsia="Times New Roman" w:hAnsi="Times New Roman" w:cs="Times New Roman"/>
          <w:color w:val="222222"/>
          <w:sz w:val="28"/>
          <w:szCs w:val="28"/>
          <w:lang w:val="uk-UA" w:eastAsia="ru-RU"/>
        </w:rPr>
        <w:t xml:space="preserve">, гендерні особливості толерантності до невизначеноості в умовах дистанційного навчання були визначені за допомогою </w:t>
      </w:r>
      <w:r w:rsidRPr="0050427F">
        <w:rPr>
          <w:rFonts w:ascii="Times New Roman" w:eastAsia="Times New Roman" w:hAnsi="Times New Roman" w:cs="Times New Roman"/>
          <w:color w:val="222222"/>
          <w:sz w:val="28"/>
          <w:szCs w:val="28"/>
          <w:lang w:val="uk-UA" w:eastAsia="ru-RU"/>
        </w:rPr>
        <w:t>t-критері</w:t>
      </w:r>
      <w:r>
        <w:rPr>
          <w:rFonts w:ascii="Times New Roman" w:eastAsia="Times New Roman" w:hAnsi="Times New Roman" w:cs="Times New Roman"/>
          <w:color w:val="222222"/>
          <w:sz w:val="28"/>
          <w:szCs w:val="28"/>
          <w:lang w:val="uk-UA" w:eastAsia="ru-RU"/>
        </w:rPr>
        <w:t>ю Стьюдента</w:t>
      </w:r>
      <w:r w:rsidR="0009537A">
        <w:rPr>
          <w:rFonts w:ascii="Times New Roman" w:eastAsia="Times New Roman" w:hAnsi="Times New Roman" w:cs="Times New Roman"/>
          <w:color w:val="222222"/>
          <w:sz w:val="28"/>
          <w:szCs w:val="28"/>
          <w:lang w:val="uk-UA" w:eastAsia="ru-RU"/>
        </w:rPr>
        <w:t xml:space="preserve"> (додаток А)</w:t>
      </w:r>
      <w:r>
        <w:rPr>
          <w:rFonts w:ascii="Times New Roman" w:eastAsia="Times New Roman" w:hAnsi="Times New Roman" w:cs="Times New Roman"/>
          <w:color w:val="222222"/>
          <w:sz w:val="28"/>
          <w:szCs w:val="28"/>
          <w:lang w:val="uk-UA" w:eastAsia="ru-RU"/>
        </w:rPr>
        <w:t>.</w:t>
      </w:r>
    </w:p>
    <w:p w14:paraId="6F16FFD1" w14:textId="77777777" w:rsidR="00BB02D6" w:rsidRDefault="00BB02D6" w:rsidP="00062FEB">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Було виявлено, що існує статистично значима відмінність </w:t>
      </w:r>
      <w:r w:rsidRPr="00B362DC">
        <w:rPr>
          <w:rFonts w:ascii="Times New Roman" w:eastAsia="Times New Roman" w:hAnsi="Times New Roman" w:cs="Times New Roman"/>
          <w:color w:val="222222"/>
          <w:sz w:val="28"/>
          <w:szCs w:val="28"/>
          <w:lang w:val="uk-UA" w:eastAsia="ru-RU"/>
        </w:rPr>
        <w:t>(</w:t>
      </w:r>
      <w:r w:rsidRPr="00B362DC">
        <w:rPr>
          <w:rFonts w:ascii="Times New Roman" w:eastAsia="Times New Roman" w:hAnsi="Times New Roman" w:cs="Times New Roman"/>
          <w:color w:val="222222"/>
          <w:sz w:val="28"/>
          <w:szCs w:val="28"/>
          <w:lang w:val="en-US" w:eastAsia="ru-RU"/>
        </w:rPr>
        <w:t>t</w:t>
      </w:r>
      <w:r>
        <w:rPr>
          <w:rFonts w:ascii="Times New Roman" w:eastAsia="Times New Roman" w:hAnsi="Times New Roman" w:cs="Times New Roman"/>
          <w:color w:val="222222"/>
          <w:sz w:val="28"/>
          <w:szCs w:val="28"/>
          <w:lang w:val="uk-UA" w:eastAsia="ru-RU"/>
        </w:rPr>
        <w:t>=-2,739, при р≤0,01</w:t>
      </w:r>
      <w:r w:rsidRPr="00B362DC">
        <w:rPr>
          <w:rFonts w:ascii="Times New Roman" w:eastAsia="Times New Roman" w:hAnsi="Times New Roman" w:cs="Times New Roman"/>
          <w:color w:val="222222"/>
          <w:sz w:val="28"/>
          <w:szCs w:val="28"/>
          <w:lang w:val="uk-UA" w:eastAsia="ru-RU"/>
        </w:rPr>
        <w:t>)</w:t>
      </w:r>
      <w:r>
        <w:rPr>
          <w:rFonts w:ascii="Times New Roman" w:eastAsia="Times New Roman" w:hAnsi="Times New Roman" w:cs="Times New Roman"/>
          <w:color w:val="222222"/>
          <w:sz w:val="28"/>
          <w:szCs w:val="28"/>
          <w:lang w:val="uk-UA" w:eastAsia="ru-RU"/>
        </w:rPr>
        <w:t xml:space="preserve"> у переживанні складності ситуації, як причини, що впливає на толерантність до невизначеності, даний показник вищий у юнаків ніж у дівчат</w:t>
      </w:r>
      <w:r w:rsidRPr="00B362DC">
        <w:rPr>
          <w:rFonts w:ascii="Times New Roman" w:eastAsia="Times New Roman" w:hAnsi="Times New Roman" w:cs="Times New Roman"/>
          <w:color w:val="222222"/>
          <w:sz w:val="28"/>
          <w:szCs w:val="28"/>
          <w:lang w:val="uk-UA" w:eastAsia="ru-RU"/>
        </w:rPr>
        <w:t xml:space="preserve">. Отримані результати відповідають описаній теоретичній концепції, згідно з якою </w:t>
      </w:r>
      <w:r>
        <w:rPr>
          <w:rFonts w:ascii="Times New Roman" w:eastAsia="Times New Roman" w:hAnsi="Times New Roman" w:cs="Times New Roman"/>
          <w:color w:val="222222"/>
          <w:sz w:val="28"/>
          <w:szCs w:val="28"/>
          <w:lang w:val="uk-UA" w:eastAsia="ru-RU"/>
        </w:rPr>
        <w:t>хлопці оцінюють свою життєву ситуацію як більш складну ніж дівчата</w:t>
      </w:r>
      <w:r w:rsidRPr="00B362DC">
        <w:rPr>
          <w:rFonts w:ascii="Times New Roman" w:eastAsia="Times New Roman" w:hAnsi="Times New Roman" w:cs="Times New Roman"/>
          <w:color w:val="222222"/>
          <w:sz w:val="28"/>
          <w:szCs w:val="28"/>
          <w:lang w:val="uk-UA" w:eastAsia="ru-RU"/>
        </w:rPr>
        <w:t>.</w:t>
      </w:r>
    </w:p>
    <w:p w14:paraId="6060F62D" w14:textId="77777777" w:rsidR="00EB69B4" w:rsidRDefault="00BB02D6" w:rsidP="00062FEB">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Також були виявлені статистично значимі відмінності за шкалами:</w:t>
      </w:r>
    </w:p>
    <w:p w14:paraId="02D102EE" w14:textId="77777777" w:rsidR="00BB02D6" w:rsidRDefault="00EB69B4" w:rsidP="00062FEB">
      <w:pPr>
        <w:shd w:val="clear" w:color="auto" w:fill="FFFFFF"/>
        <w:spacing w:after="0" w:line="360" w:lineRule="auto"/>
        <w:jc w:val="both"/>
        <w:rPr>
          <w:rFonts w:ascii="Times New Roman" w:eastAsia="Times New Roman" w:hAnsi="Times New Roman" w:cs="Times New Roman"/>
          <w:color w:val="222222"/>
          <w:sz w:val="28"/>
          <w:szCs w:val="28"/>
          <w:lang w:val="uk-UA" w:eastAsia="ru-RU"/>
        </w:rPr>
      </w:pPr>
      <w:r w:rsidRPr="00F466E7">
        <w:rPr>
          <w:rFonts w:ascii="Times New Roman" w:eastAsia="Times New Roman" w:hAnsi="Times New Roman" w:cs="Times New Roman"/>
          <w:color w:val="000000" w:themeColor="text1"/>
          <w:sz w:val="28"/>
          <w:szCs w:val="28"/>
          <w:lang w:val="uk-UA" w:eastAsia="ru-RU"/>
        </w:rPr>
        <w:t>«Включеність у ситуацію» (</w:t>
      </w:r>
      <w:r w:rsidRPr="00F466E7">
        <w:rPr>
          <w:rFonts w:ascii="Times New Roman" w:eastAsia="Times New Roman" w:hAnsi="Times New Roman" w:cs="Times New Roman"/>
          <w:color w:val="000000" w:themeColor="text1"/>
          <w:sz w:val="28"/>
          <w:szCs w:val="28"/>
          <w:lang w:val="en-US" w:eastAsia="ru-RU"/>
        </w:rPr>
        <w:t>t</w:t>
      </w:r>
      <w:r w:rsidRPr="00F466E7">
        <w:rPr>
          <w:rFonts w:ascii="Times New Roman" w:eastAsia="Times New Roman" w:hAnsi="Times New Roman" w:cs="Times New Roman"/>
          <w:color w:val="000000" w:themeColor="text1"/>
          <w:sz w:val="28"/>
          <w:szCs w:val="28"/>
          <w:lang w:val="uk-UA" w:eastAsia="ru-RU"/>
        </w:rPr>
        <w:t>=4,126, при р≤0,01);</w:t>
      </w:r>
      <w:r w:rsidR="00BB02D6" w:rsidRPr="00F466E7">
        <w:rPr>
          <w:rFonts w:ascii="Times New Roman" w:eastAsia="Times New Roman" w:hAnsi="Times New Roman" w:cs="Times New Roman"/>
          <w:color w:val="000000" w:themeColor="text1"/>
          <w:sz w:val="28"/>
          <w:szCs w:val="28"/>
          <w:lang w:val="uk-UA" w:eastAsia="ru-RU"/>
        </w:rPr>
        <w:t xml:space="preserve"> </w:t>
      </w:r>
      <w:r w:rsidR="00BB02D6">
        <w:rPr>
          <w:rFonts w:ascii="Times New Roman" w:eastAsia="Times New Roman" w:hAnsi="Times New Roman" w:cs="Times New Roman"/>
          <w:color w:val="222222"/>
          <w:sz w:val="28"/>
          <w:szCs w:val="28"/>
          <w:lang w:val="uk-UA" w:eastAsia="ru-RU"/>
        </w:rPr>
        <w:t xml:space="preserve">«Невирішеність» </w:t>
      </w:r>
      <w:r w:rsidR="00BB02D6" w:rsidRPr="00B362DC">
        <w:rPr>
          <w:rFonts w:ascii="Times New Roman" w:eastAsia="Times New Roman" w:hAnsi="Times New Roman" w:cs="Times New Roman"/>
          <w:color w:val="222222"/>
          <w:sz w:val="28"/>
          <w:szCs w:val="28"/>
          <w:lang w:val="uk-UA" w:eastAsia="ru-RU"/>
        </w:rPr>
        <w:t>(</w:t>
      </w:r>
      <w:r w:rsidR="00BB02D6" w:rsidRPr="00B362DC">
        <w:rPr>
          <w:rFonts w:ascii="Times New Roman" w:eastAsia="Times New Roman" w:hAnsi="Times New Roman" w:cs="Times New Roman"/>
          <w:color w:val="222222"/>
          <w:sz w:val="28"/>
          <w:szCs w:val="28"/>
          <w:lang w:val="en-US" w:eastAsia="ru-RU"/>
        </w:rPr>
        <w:t>t</w:t>
      </w:r>
      <w:r w:rsidR="00BB02D6">
        <w:rPr>
          <w:rFonts w:ascii="Times New Roman" w:eastAsia="Times New Roman" w:hAnsi="Times New Roman" w:cs="Times New Roman"/>
          <w:color w:val="222222"/>
          <w:sz w:val="28"/>
          <w:szCs w:val="28"/>
          <w:lang w:val="uk-UA" w:eastAsia="ru-RU"/>
        </w:rPr>
        <w:t>=2,378, при р≤0,05</w:t>
      </w:r>
      <w:r w:rsidR="00BB02D6" w:rsidRPr="00B362DC">
        <w:rPr>
          <w:rFonts w:ascii="Times New Roman" w:eastAsia="Times New Roman" w:hAnsi="Times New Roman" w:cs="Times New Roman"/>
          <w:color w:val="222222"/>
          <w:sz w:val="28"/>
          <w:szCs w:val="28"/>
          <w:lang w:val="uk-UA" w:eastAsia="ru-RU"/>
        </w:rPr>
        <w:t>)</w:t>
      </w:r>
      <w:r w:rsidR="00B90A1B">
        <w:rPr>
          <w:rFonts w:ascii="Times New Roman" w:eastAsia="Times New Roman" w:hAnsi="Times New Roman" w:cs="Times New Roman"/>
          <w:color w:val="222222"/>
          <w:sz w:val="28"/>
          <w:szCs w:val="28"/>
          <w:lang w:val="uk-UA" w:eastAsia="ru-RU"/>
        </w:rPr>
        <w:t>;</w:t>
      </w:r>
      <w:r w:rsidR="00BB02D6">
        <w:rPr>
          <w:rFonts w:ascii="Times New Roman" w:eastAsia="Times New Roman" w:hAnsi="Times New Roman" w:cs="Times New Roman"/>
          <w:color w:val="222222"/>
          <w:sz w:val="28"/>
          <w:szCs w:val="28"/>
          <w:lang w:val="uk-UA" w:eastAsia="ru-RU"/>
        </w:rPr>
        <w:t xml:space="preserve"> «Контроль» </w:t>
      </w:r>
      <w:r w:rsidR="00BB02D6" w:rsidRPr="00B362DC">
        <w:rPr>
          <w:rFonts w:ascii="Times New Roman" w:eastAsia="Times New Roman" w:hAnsi="Times New Roman" w:cs="Times New Roman"/>
          <w:color w:val="222222"/>
          <w:sz w:val="28"/>
          <w:szCs w:val="28"/>
          <w:lang w:val="uk-UA" w:eastAsia="ru-RU"/>
        </w:rPr>
        <w:t>(</w:t>
      </w:r>
      <w:r w:rsidR="00BB02D6" w:rsidRPr="00B362DC">
        <w:rPr>
          <w:rFonts w:ascii="Times New Roman" w:eastAsia="Times New Roman" w:hAnsi="Times New Roman" w:cs="Times New Roman"/>
          <w:color w:val="222222"/>
          <w:sz w:val="28"/>
          <w:szCs w:val="28"/>
          <w:lang w:val="en-US" w:eastAsia="ru-RU"/>
        </w:rPr>
        <w:t>t</w:t>
      </w:r>
      <w:r w:rsidR="00BB02D6">
        <w:rPr>
          <w:rFonts w:ascii="Times New Roman" w:eastAsia="Times New Roman" w:hAnsi="Times New Roman" w:cs="Times New Roman"/>
          <w:color w:val="222222"/>
          <w:sz w:val="28"/>
          <w:szCs w:val="28"/>
          <w:lang w:val="uk-UA" w:eastAsia="ru-RU"/>
        </w:rPr>
        <w:t>=2,467, при р≤0,05</w:t>
      </w:r>
      <w:r w:rsidR="00BB02D6" w:rsidRPr="00B362DC">
        <w:rPr>
          <w:rFonts w:ascii="Times New Roman" w:eastAsia="Times New Roman" w:hAnsi="Times New Roman" w:cs="Times New Roman"/>
          <w:color w:val="222222"/>
          <w:sz w:val="28"/>
          <w:szCs w:val="28"/>
          <w:lang w:val="uk-UA" w:eastAsia="ru-RU"/>
        </w:rPr>
        <w:t>)</w:t>
      </w:r>
      <w:r w:rsidR="00BB02D6">
        <w:rPr>
          <w:rFonts w:ascii="Times New Roman" w:eastAsia="Times New Roman" w:hAnsi="Times New Roman" w:cs="Times New Roman"/>
          <w:color w:val="222222"/>
          <w:sz w:val="28"/>
          <w:szCs w:val="28"/>
          <w:lang w:val="uk-UA" w:eastAsia="ru-RU"/>
        </w:rPr>
        <w:t xml:space="preserve">; «Життєстійкість» </w:t>
      </w:r>
      <w:r w:rsidR="00BB02D6" w:rsidRPr="00B362DC">
        <w:rPr>
          <w:rFonts w:ascii="Times New Roman" w:eastAsia="Times New Roman" w:hAnsi="Times New Roman" w:cs="Times New Roman"/>
          <w:color w:val="222222"/>
          <w:sz w:val="28"/>
          <w:szCs w:val="28"/>
          <w:lang w:val="uk-UA" w:eastAsia="ru-RU"/>
        </w:rPr>
        <w:t>(</w:t>
      </w:r>
      <w:r w:rsidR="00BB02D6" w:rsidRPr="00B362DC">
        <w:rPr>
          <w:rFonts w:ascii="Times New Roman" w:eastAsia="Times New Roman" w:hAnsi="Times New Roman" w:cs="Times New Roman"/>
          <w:color w:val="222222"/>
          <w:sz w:val="28"/>
          <w:szCs w:val="28"/>
          <w:lang w:val="en-US" w:eastAsia="ru-RU"/>
        </w:rPr>
        <w:t>t</w:t>
      </w:r>
      <w:r w:rsidR="00BB02D6">
        <w:rPr>
          <w:rFonts w:ascii="Times New Roman" w:eastAsia="Times New Roman" w:hAnsi="Times New Roman" w:cs="Times New Roman"/>
          <w:color w:val="222222"/>
          <w:sz w:val="28"/>
          <w:szCs w:val="28"/>
          <w:lang w:val="uk-UA" w:eastAsia="ru-RU"/>
        </w:rPr>
        <w:t>=2,587, при р≤0,0</w:t>
      </w:r>
      <w:r w:rsidR="00207EA6">
        <w:rPr>
          <w:rFonts w:ascii="Times New Roman" w:eastAsia="Times New Roman" w:hAnsi="Times New Roman" w:cs="Times New Roman"/>
          <w:color w:val="222222"/>
          <w:sz w:val="28"/>
          <w:szCs w:val="28"/>
          <w:lang w:val="uk-UA" w:eastAsia="ru-RU"/>
        </w:rPr>
        <w:t>)</w:t>
      </w:r>
      <w:r w:rsidR="00B90A1B">
        <w:rPr>
          <w:rFonts w:ascii="Times New Roman" w:eastAsia="Times New Roman" w:hAnsi="Times New Roman" w:cs="Times New Roman"/>
          <w:color w:val="222222"/>
          <w:sz w:val="28"/>
          <w:szCs w:val="28"/>
          <w:lang w:val="uk-UA" w:eastAsia="ru-RU"/>
        </w:rPr>
        <w:t xml:space="preserve">; </w:t>
      </w:r>
      <w:r w:rsidR="00BB02D6">
        <w:rPr>
          <w:rFonts w:ascii="Times New Roman" w:eastAsia="Times New Roman" w:hAnsi="Times New Roman" w:cs="Times New Roman"/>
          <w:color w:val="222222"/>
          <w:sz w:val="28"/>
          <w:szCs w:val="28"/>
          <w:lang w:val="uk-UA" w:eastAsia="ru-RU"/>
        </w:rPr>
        <w:t xml:space="preserve">«Пристрасть» </w:t>
      </w:r>
      <w:r w:rsidR="00BB02D6" w:rsidRPr="00B362DC">
        <w:rPr>
          <w:rFonts w:ascii="Times New Roman" w:eastAsia="Times New Roman" w:hAnsi="Times New Roman" w:cs="Times New Roman"/>
          <w:color w:val="222222"/>
          <w:sz w:val="28"/>
          <w:szCs w:val="28"/>
          <w:lang w:val="uk-UA" w:eastAsia="ru-RU"/>
        </w:rPr>
        <w:t>(</w:t>
      </w:r>
      <w:r w:rsidR="00BB02D6" w:rsidRPr="00B362DC">
        <w:rPr>
          <w:rFonts w:ascii="Times New Roman" w:eastAsia="Times New Roman" w:hAnsi="Times New Roman" w:cs="Times New Roman"/>
          <w:color w:val="222222"/>
          <w:sz w:val="28"/>
          <w:szCs w:val="28"/>
          <w:lang w:val="en-US" w:eastAsia="ru-RU"/>
        </w:rPr>
        <w:t>t</w:t>
      </w:r>
      <w:r w:rsidR="00BB02D6">
        <w:rPr>
          <w:rFonts w:ascii="Times New Roman" w:eastAsia="Times New Roman" w:hAnsi="Times New Roman" w:cs="Times New Roman"/>
          <w:color w:val="222222"/>
          <w:sz w:val="28"/>
          <w:szCs w:val="28"/>
          <w:lang w:val="uk-UA" w:eastAsia="ru-RU"/>
        </w:rPr>
        <w:t>=2,271, при р≤0,01</w:t>
      </w:r>
      <w:r w:rsidR="00BB02D6" w:rsidRPr="00B362DC">
        <w:rPr>
          <w:rFonts w:ascii="Times New Roman" w:eastAsia="Times New Roman" w:hAnsi="Times New Roman" w:cs="Times New Roman"/>
          <w:color w:val="222222"/>
          <w:sz w:val="28"/>
          <w:szCs w:val="28"/>
          <w:lang w:val="uk-UA" w:eastAsia="ru-RU"/>
        </w:rPr>
        <w:t>)</w:t>
      </w:r>
      <w:r w:rsidR="00BB02D6">
        <w:rPr>
          <w:rFonts w:ascii="Times New Roman" w:eastAsia="Times New Roman" w:hAnsi="Times New Roman" w:cs="Times New Roman"/>
          <w:color w:val="222222"/>
          <w:sz w:val="28"/>
          <w:szCs w:val="28"/>
          <w:lang w:val="uk-UA" w:eastAsia="ru-RU"/>
        </w:rPr>
        <w:t xml:space="preserve">; «Адаптивність» </w:t>
      </w:r>
      <w:r w:rsidR="00BB02D6" w:rsidRPr="00B362DC">
        <w:rPr>
          <w:rFonts w:ascii="Times New Roman" w:eastAsia="Times New Roman" w:hAnsi="Times New Roman" w:cs="Times New Roman"/>
          <w:color w:val="222222"/>
          <w:sz w:val="28"/>
          <w:szCs w:val="28"/>
          <w:lang w:val="uk-UA" w:eastAsia="ru-RU"/>
        </w:rPr>
        <w:t>(</w:t>
      </w:r>
      <w:r w:rsidR="00BB02D6" w:rsidRPr="00B362DC">
        <w:rPr>
          <w:rFonts w:ascii="Times New Roman" w:eastAsia="Times New Roman" w:hAnsi="Times New Roman" w:cs="Times New Roman"/>
          <w:color w:val="222222"/>
          <w:sz w:val="28"/>
          <w:szCs w:val="28"/>
          <w:lang w:val="en-US" w:eastAsia="ru-RU"/>
        </w:rPr>
        <w:t>t</w:t>
      </w:r>
      <w:r w:rsidR="00BB02D6">
        <w:rPr>
          <w:rFonts w:ascii="Times New Roman" w:eastAsia="Times New Roman" w:hAnsi="Times New Roman" w:cs="Times New Roman"/>
          <w:color w:val="222222"/>
          <w:sz w:val="28"/>
          <w:szCs w:val="28"/>
          <w:lang w:val="uk-UA" w:eastAsia="ru-RU"/>
        </w:rPr>
        <w:t>=-2,198, при р≤0,05</w:t>
      </w:r>
      <w:r w:rsidR="00BB02D6" w:rsidRPr="00B362DC">
        <w:rPr>
          <w:rFonts w:ascii="Times New Roman" w:eastAsia="Times New Roman" w:hAnsi="Times New Roman" w:cs="Times New Roman"/>
          <w:color w:val="222222"/>
          <w:sz w:val="28"/>
          <w:szCs w:val="28"/>
          <w:lang w:val="uk-UA" w:eastAsia="ru-RU"/>
        </w:rPr>
        <w:t>)</w:t>
      </w:r>
      <w:r w:rsidR="00BB02D6">
        <w:rPr>
          <w:rFonts w:ascii="Times New Roman" w:eastAsia="Times New Roman" w:hAnsi="Times New Roman" w:cs="Times New Roman"/>
          <w:color w:val="222222"/>
          <w:sz w:val="28"/>
          <w:szCs w:val="28"/>
          <w:lang w:val="uk-UA" w:eastAsia="ru-RU"/>
        </w:rPr>
        <w:t xml:space="preserve">; «Впевненість» </w:t>
      </w:r>
      <w:r w:rsidR="00BB02D6" w:rsidRPr="00B362DC">
        <w:rPr>
          <w:rFonts w:ascii="Times New Roman" w:eastAsia="Times New Roman" w:hAnsi="Times New Roman" w:cs="Times New Roman"/>
          <w:color w:val="222222"/>
          <w:sz w:val="28"/>
          <w:szCs w:val="28"/>
          <w:lang w:val="uk-UA" w:eastAsia="ru-RU"/>
        </w:rPr>
        <w:t>(</w:t>
      </w:r>
      <w:r w:rsidR="00BB02D6" w:rsidRPr="00B362DC">
        <w:rPr>
          <w:rFonts w:ascii="Times New Roman" w:eastAsia="Times New Roman" w:hAnsi="Times New Roman" w:cs="Times New Roman"/>
          <w:color w:val="222222"/>
          <w:sz w:val="28"/>
          <w:szCs w:val="28"/>
          <w:lang w:val="en-US" w:eastAsia="ru-RU"/>
        </w:rPr>
        <w:t>t</w:t>
      </w:r>
      <w:r w:rsidR="00BB02D6">
        <w:rPr>
          <w:rFonts w:ascii="Times New Roman" w:eastAsia="Times New Roman" w:hAnsi="Times New Roman" w:cs="Times New Roman"/>
          <w:color w:val="222222"/>
          <w:sz w:val="28"/>
          <w:szCs w:val="28"/>
          <w:lang w:val="uk-UA" w:eastAsia="ru-RU"/>
        </w:rPr>
        <w:t>=1,502, при р≤0,05</w:t>
      </w:r>
      <w:r w:rsidR="00BB02D6" w:rsidRPr="00B362DC">
        <w:rPr>
          <w:rFonts w:ascii="Times New Roman" w:eastAsia="Times New Roman" w:hAnsi="Times New Roman" w:cs="Times New Roman"/>
          <w:color w:val="222222"/>
          <w:sz w:val="28"/>
          <w:szCs w:val="28"/>
          <w:lang w:val="uk-UA" w:eastAsia="ru-RU"/>
        </w:rPr>
        <w:t>)</w:t>
      </w:r>
      <w:r w:rsidR="00BB02D6">
        <w:rPr>
          <w:rFonts w:ascii="Times New Roman" w:eastAsia="Times New Roman" w:hAnsi="Times New Roman" w:cs="Times New Roman"/>
          <w:color w:val="222222"/>
          <w:sz w:val="28"/>
          <w:szCs w:val="28"/>
          <w:lang w:val="uk-UA" w:eastAsia="ru-RU"/>
        </w:rPr>
        <w:t xml:space="preserve">; «Толерантність» </w:t>
      </w:r>
      <w:r w:rsidR="00BB02D6" w:rsidRPr="00B362DC">
        <w:rPr>
          <w:rFonts w:ascii="Times New Roman" w:eastAsia="Times New Roman" w:hAnsi="Times New Roman" w:cs="Times New Roman"/>
          <w:color w:val="222222"/>
          <w:sz w:val="28"/>
          <w:szCs w:val="28"/>
          <w:lang w:val="uk-UA" w:eastAsia="ru-RU"/>
        </w:rPr>
        <w:t>(</w:t>
      </w:r>
      <w:r w:rsidR="00BB02D6" w:rsidRPr="00B362DC">
        <w:rPr>
          <w:rFonts w:ascii="Times New Roman" w:eastAsia="Times New Roman" w:hAnsi="Times New Roman" w:cs="Times New Roman"/>
          <w:color w:val="222222"/>
          <w:sz w:val="28"/>
          <w:szCs w:val="28"/>
          <w:lang w:val="en-US" w:eastAsia="ru-RU"/>
        </w:rPr>
        <w:t>t</w:t>
      </w:r>
      <w:r w:rsidR="00BB02D6">
        <w:rPr>
          <w:rFonts w:ascii="Times New Roman" w:eastAsia="Times New Roman" w:hAnsi="Times New Roman" w:cs="Times New Roman"/>
          <w:color w:val="222222"/>
          <w:sz w:val="28"/>
          <w:szCs w:val="28"/>
          <w:lang w:val="uk-UA" w:eastAsia="ru-RU"/>
        </w:rPr>
        <w:t>=-2,573, при р≤0,01</w:t>
      </w:r>
      <w:r w:rsidR="00BB02D6" w:rsidRPr="00B362DC">
        <w:rPr>
          <w:rFonts w:ascii="Times New Roman" w:eastAsia="Times New Roman" w:hAnsi="Times New Roman" w:cs="Times New Roman"/>
          <w:color w:val="222222"/>
          <w:sz w:val="28"/>
          <w:szCs w:val="28"/>
          <w:lang w:val="uk-UA" w:eastAsia="ru-RU"/>
        </w:rPr>
        <w:t>)</w:t>
      </w:r>
      <w:r w:rsidR="00BB02D6">
        <w:rPr>
          <w:rFonts w:ascii="Times New Roman" w:eastAsia="Times New Roman" w:hAnsi="Times New Roman" w:cs="Times New Roman"/>
          <w:color w:val="222222"/>
          <w:sz w:val="28"/>
          <w:szCs w:val="28"/>
          <w:lang w:val="uk-UA" w:eastAsia="ru-RU"/>
        </w:rPr>
        <w:t>. Отримані результати дозволяють стверджувати, що дівчата на відміну від юнаків переживають більшу невирішеність ситуації, більше контролюють ситуацію, мають вищу життєстійкість, пристрасть та впевненість, проте є менш адаптивними та толерантними</w:t>
      </w:r>
      <w:r w:rsidR="00753BA5">
        <w:rPr>
          <w:rFonts w:ascii="Times New Roman" w:eastAsia="Times New Roman" w:hAnsi="Times New Roman" w:cs="Times New Roman"/>
          <w:color w:val="222222"/>
          <w:sz w:val="28"/>
          <w:szCs w:val="28"/>
          <w:lang w:val="uk-UA" w:eastAsia="ru-RU"/>
        </w:rPr>
        <w:t xml:space="preserve"> до невизначеності ніж юнаки.</w:t>
      </w:r>
    </w:p>
    <w:p w14:paraId="276A0B20" w14:textId="77777777" w:rsidR="00EB69B4" w:rsidRDefault="00EB69B4" w:rsidP="00751CC4">
      <w:pPr>
        <w:shd w:val="clear" w:color="auto" w:fill="FFFFFF"/>
        <w:spacing w:after="0" w:line="360" w:lineRule="auto"/>
        <w:ind w:firstLine="708"/>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Тобто для дівчат є </w:t>
      </w:r>
      <w:r w:rsidR="00A06B78">
        <w:rPr>
          <w:rFonts w:ascii="Times New Roman" w:eastAsia="Times New Roman" w:hAnsi="Times New Roman" w:cs="Times New Roman"/>
          <w:color w:val="222222"/>
          <w:sz w:val="28"/>
          <w:szCs w:val="28"/>
          <w:lang w:val="uk-UA" w:eastAsia="ru-RU"/>
        </w:rPr>
        <w:t xml:space="preserve">характерним </w:t>
      </w:r>
      <w:r>
        <w:rPr>
          <w:rFonts w:ascii="Times New Roman" w:eastAsia="Times New Roman" w:hAnsi="Times New Roman" w:cs="Times New Roman"/>
          <w:color w:val="222222"/>
          <w:sz w:val="28"/>
          <w:szCs w:val="28"/>
          <w:lang w:val="uk-UA" w:eastAsia="ru-RU"/>
        </w:rPr>
        <w:t xml:space="preserve">більша включеність </w:t>
      </w:r>
      <w:r w:rsidR="00A06B78">
        <w:rPr>
          <w:rFonts w:ascii="Times New Roman" w:eastAsia="Times New Roman" w:hAnsi="Times New Roman" w:cs="Times New Roman"/>
          <w:color w:val="222222"/>
          <w:sz w:val="28"/>
          <w:szCs w:val="28"/>
          <w:lang w:val="uk-UA" w:eastAsia="ru-RU"/>
        </w:rPr>
        <w:t xml:space="preserve">і занурення </w:t>
      </w:r>
      <w:r>
        <w:rPr>
          <w:rFonts w:ascii="Times New Roman" w:eastAsia="Times New Roman" w:hAnsi="Times New Roman" w:cs="Times New Roman"/>
          <w:color w:val="222222"/>
          <w:sz w:val="28"/>
          <w:szCs w:val="28"/>
          <w:lang w:val="uk-UA" w:eastAsia="ru-RU"/>
        </w:rPr>
        <w:t>в переживання ситуації</w:t>
      </w:r>
      <w:r w:rsidR="00A06B78">
        <w:rPr>
          <w:rFonts w:ascii="Times New Roman" w:eastAsia="Times New Roman" w:hAnsi="Times New Roman" w:cs="Times New Roman"/>
          <w:color w:val="222222"/>
          <w:sz w:val="28"/>
          <w:szCs w:val="28"/>
          <w:lang w:val="uk-UA" w:eastAsia="ru-RU"/>
        </w:rPr>
        <w:t>. Тому в ситуації невизначеності вони можуть дезадаптуватися і втрачати здатність толерантного ставлення до ситуації.</w:t>
      </w:r>
    </w:p>
    <w:p w14:paraId="2A3999FA" w14:textId="77777777" w:rsidR="00BB02D6" w:rsidRPr="004C1603"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Останнім</w:t>
      </w:r>
      <w:r w:rsidRPr="00410989">
        <w:rPr>
          <w:rFonts w:ascii="Times New Roman" w:hAnsi="Times New Roman" w:cs="Times New Roman"/>
          <w:sz w:val="28"/>
          <w:szCs w:val="28"/>
          <w:lang w:val="uk-UA"/>
        </w:rPr>
        <w:t xml:space="preserve"> етапом нашого емпіричного дослідження було проведення кореляційного аналізу</w:t>
      </w:r>
      <w:r>
        <w:rPr>
          <w:rFonts w:ascii="Times New Roman" w:hAnsi="Times New Roman" w:cs="Times New Roman"/>
          <w:sz w:val="28"/>
          <w:szCs w:val="28"/>
          <w:lang w:val="uk-UA"/>
        </w:rPr>
        <w:t xml:space="preserve"> отриманих</w:t>
      </w:r>
      <w:r w:rsidRPr="00410989">
        <w:rPr>
          <w:rFonts w:ascii="Times New Roman" w:hAnsi="Times New Roman" w:cs="Times New Roman"/>
          <w:sz w:val="28"/>
          <w:szCs w:val="28"/>
          <w:lang w:val="uk-UA"/>
        </w:rPr>
        <w:t xml:space="preserve"> </w:t>
      </w:r>
      <w:r>
        <w:rPr>
          <w:rFonts w:ascii="Times New Roman" w:hAnsi="Times New Roman" w:cs="Times New Roman"/>
          <w:sz w:val="28"/>
          <w:szCs w:val="28"/>
          <w:lang w:val="uk-UA"/>
        </w:rPr>
        <w:t>результатів з метою виявлення особливостей толерантності до невизначеності в умовах дистанційного навчання</w:t>
      </w:r>
      <w:r w:rsidR="00751CC4">
        <w:rPr>
          <w:rFonts w:ascii="Times New Roman" w:hAnsi="Times New Roman" w:cs="Times New Roman"/>
          <w:sz w:val="28"/>
          <w:szCs w:val="28"/>
          <w:lang w:val="uk-UA"/>
        </w:rPr>
        <w:t xml:space="preserve"> (</w:t>
      </w:r>
      <w:r w:rsidR="00A06B78">
        <w:rPr>
          <w:rFonts w:ascii="Times New Roman" w:hAnsi="Times New Roman" w:cs="Times New Roman"/>
          <w:sz w:val="28"/>
          <w:szCs w:val="28"/>
          <w:lang w:val="uk-UA"/>
        </w:rPr>
        <w:t>додат</w:t>
      </w:r>
      <w:r w:rsidR="00751CC4">
        <w:rPr>
          <w:rFonts w:ascii="Times New Roman" w:hAnsi="Times New Roman" w:cs="Times New Roman"/>
          <w:sz w:val="28"/>
          <w:szCs w:val="28"/>
          <w:lang w:val="uk-UA"/>
        </w:rPr>
        <w:t>ок Б</w:t>
      </w:r>
      <w:r>
        <w:rPr>
          <w:rFonts w:ascii="Times New Roman" w:hAnsi="Times New Roman" w:cs="Times New Roman"/>
          <w:sz w:val="28"/>
          <w:szCs w:val="28"/>
          <w:lang w:val="uk-UA"/>
        </w:rPr>
        <w:t>)</w:t>
      </w:r>
      <w:r>
        <w:rPr>
          <w:rFonts w:ascii="Times New Roman" w:eastAsia="Times New Roman" w:hAnsi="Times New Roman" w:cs="Times New Roman"/>
          <w:color w:val="222222"/>
          <w:sz w:val="28"/>
          <w:szCs w:val="28"/>
          <w:lang w:val="uk-UA" w:eastAsia="ru-RU"/>
        </w:rPr>
        <w:t>.</w:t>
      </w:r>
    </w:p>
    <w:p w14:paraId="7ED4E402" w14:textId="77777777" w:rsidR="00BB02D6" w:rsidRPr="00410989" w:rsidRDefault="00BB02D6" w:rsidP="00062FEB">
      <w:pPr>
        <w:spacing w:after="0" w:line="360" w:lineRule="auto"/>
        <w:ind w:firstLine="709"/>
        <w:jc w:val="both"/>
        <w:rPr>
          <w:rFonts w:ascii="Times New Roman" w:hAnsi="Times New Roman" w:cs="Times New Roman"/>
          <w:sz w:val="28"/>
          <w:szCs w:val="28"/>
          <w:lang w:val="uk-UA"/>
        </w:rPr>
      </w:pPr>
      <w:r w:rsidRPr="00410989">
        <w:rPr>
          <w:rFonts w:ascii="Times New Roman" w:hAnsi="Times New Roman" w:cs="Times New Roman"/>
          <w:sz w:val="28"/>
          <w:szCs w:val="28"/>
          <w:lang w:val="uk-UA"/>
        </w:rPr>
        <w:t xml:space="preserve">У загальній характеристиці </w:t>
      </w:r>
      <w:r w:rsidR="00A06B78">
        <w:rPr>
          <w:rFonts w:ascii="Times New Roman" w:hAnsi="Times New Roman" w:cs="Times New Roman"/>
          <w:sz w:val="28"/>
          <w:szCs w:val="28"/>
          <w:lang w:val="uk-UA"/>
        </w:rPr>
        <w:t xml:space="preserve">особливостей ТН студентів </w:t>
      </w:r>
      <w:r w:rsidRPr="00410989">
        <w:rPr>
          <w:rFonts w:ascii="Times New Roman" w:hAnsi="Times New Roman" w:cs="Times New Roman"/>
          <w:sz w:val="28"/>
          <w:szCs w:val="28"/>
          <w:lang w:val="uk-UA"/>
        </w:rPr>
        <w:t>були виявлені наступні статистично значимі зв’язки:</w:t>
      </w:r>
    </w:p>
    <w:p w14:paraId="483C18E9" w14:textId="77777777" w:rsidR="00BB02D6" w:rsidRPr="00410989"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1.«Загальни</w:t>
      </w:r>
      <w:r w:rsidRPr="00410989">
        <w:rPr>
          <w:rFonts w:ascii="Times New Roman" w:hAnsi="Times New Roman" w:cs="Times New Roman"/>
          <w:sz w:val="28"/>
          <w:szCs w:val="28"/>
          <w:lang w:val="uk-UA"/>
        </w:rPr>
        <w:t>й показник ІТН –</w:t>
      </w:r>
      <w:r>
        <w:rPr>
          <w:rFonts w:ascii="Times New Roman" w:hAnsi="Times New Roman" w:cs="Times New Roman"/>
          <w:sz w:val="28"/>
          <w:szCs w:val="28"/>
          <w:lang w:val="uk-UA"/>
        </w:rPr>
        <w:t xml:space="preserve"> ризик</w:t>
      </w:r>
      <w:r w:rsidRPr="00410989">
        <w:rPr>
          <w:rFonts w:ascii="Times New Roman" w:hAnsi="Times New Roman" w:cs="Times New Roman"/>
          <w:sz w:val="28"/>
          <w:szCs w:val="28"/>
          <w:lang w:val="uk-UA"/>
        </w:rPr>
        <w:t>» (r</w:t>
      </w:r>
      <w:r w:rsidRPr="00410989">
        <w:rPr>
          <w:rFonts w:ascii="Times New Roman" w:hAnsi="Times New Roman" w:cs="Times New Roman"/>
          <w:sz w:val="28"/>
          <w:szCs w:val="28"/>
          <w:vertAlign w:val="subscript"/>
          <w:lang w:val="uk-UA"/>
        </w:rPr>
        <w:t>xy</w:t>
      </w:r>
      <w:r>
        <w:rPr>
          <w:rFonts w:ascii="Times New Roman" w:hAnsi="Times New Roman" w:cs="Times New Roman"/>
          <w:sz w:val="28"/>
          <w:szCs w:val="28"/>
          <w:lang w:val="uk-UA"/>
        </w:rPr>
        <w:t xml:space="preserve"> = 0,346, при р≤0,05).</w:t>
      </w:r>
    </w:p>
    <w:p w14:paraId="449489F8" w14:textId="77777777" w:rsidR="00BB02D6"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410989">
        <w:rPr>
          <w:rFonts w:ascii="Times New Roman" w:hAnsi="Times New Roman" w:cs="Times New Roman"/>
          <w:sz w:val="28"/>
          <w:szCs w:val="28"/>
          <w:lang w:val="uk-UA"/>
        </w:rPr>
        <w:t>«</w:t>
      </w:r>
      <w:r>
        <w:rPr>
          <w:rFonts w:ascii="Times New Roman" w:hAnsi="Times New Roman" w:cs="Times New Roman"/>
          <w:sz w:val="28"/>
          <w:szCs w:val="28"/>
          <w:lang w:val="uk-UA"/>
        </w:rPr>
        <w:t>Загальни</w:t>
      </w:r>
      <w:r w:rsidRPr="00410989">
        <w:rPr>
          <w:rFonts w:ascii="Times New Roman" w:hAnsi="Times New Roman" w:cs="Times New Roman"/>
          <w:sz w:val="28"/>
          <w:szCs w:val="28"/>
          <w:lang w:val="uk-UA"/>
        </w:rPr>
        <w:t xml:space="preserve">й показник ІТН – </w:t>
      </w:r>
      <w:r>
        <w:rPr>
          <w:rFonts w:ascii="Times New Roman" w:hAnsi="Times New Roman" w:cs="Times New Roman"/>
          <w:sz w:val="28"/>
          <w:szCs w:val="28"/>
          <w:lang w:val="uk-UA"/>
        </w:rPr>
        <w:t>сміливість</w:t>
      </w:r>
      <w:r w:rsidRPr="00410989">
        <w:rPr>
          <w:rFonts w:ascii="Times New Roman" w:hAnsi="Times New Roman" w:cs="Times New Roman"/>
          <w:sz w:val="28"/>
          <w:szCs w:val="28"/>
          <w:lang w:val="uk-UA"/>
        </w:rPr>
        <w:t>» (r</w:t>
      </w:r>
      <w:r w:rsidRPr="006D17FD">
        <w:rPr>
          <w:rFonts w:ascii="Times New Roman" w:hAnsi="Times New Roman" w:cs="Times New Roman"/>
          <w:sz w:val="28"/>
          <w:szCs w:val="28"/>
          <w:vertAlign w:val="subscript"/>
          <w:lang w:val="uk-UA"/>
        </w:rPr>
        <w:t>xy</w:t>
      </w:r>
      <w:r>
        <w:rPr>
          <w:rFonts w:ascii="Times New Roman" w:hAnsi="Times New Roman" w:cs="Times New Roman"/>
          <w:sz w:val="28"/>
          <w:szCs w:val="28"/>
          <w:lang w:val="uk-UA"/>
        </w:rPr>
        <w:t xml:space="preserve"> = 0,450, при р≤0,01).</w:t>
      </w:r>
    </w:p>
    <w:p w14:paraId="117DDB71" w14:textId="77777777" w:rsidR="00BB02D6"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410989">
        <w:rPr>
          <w:rFonts w:ascii="Times New Roman" w:hAnsi="Times New Roman" w:cs="Times New Roman"/>
          <w:sz w:val="28"/>
          <w:szCs w:val="28"/>
          <w:lang w:val="uk-UA"/>
        </w:rPr>
        <w:t>«</w:t>
      </w:r>
      <w:r>
        <w:rPr>
          <w:rFonts w:ascii="Times New Roman" w:hAnsi="Times New Roman" w:cs="Times New Roman"/>
          <w:sz w:val="28"/>
          <w:szCs w:val="28"/>
          <w:lang w:val="uk-UA"/>
        </w:rPr>
        <w:t>Життєстійкість</w:t>
      </w:r>
      <w:r w:rsidRPr="00410989">
        <w:rPr>
          <w:rFonts w:ascii="Times New Roman" w:hAnsi="Times New Roman" w:cs="Times New Roman"/>
          <w:sz w:val="28"/>
          <w:szCs w:val="28"/>
          <w:lang w:val="uk-UA"/>
        </w:rPr>
        <w:t xml:space="preserve"> – </w:t>
      </w:r>
      <w:r>
        <w:rPr>
          <w:rFonts w:ascii="Times New Roman" w:hAnsi="Times New Roman" w:cs="Times New Roman"/>
          <w:sz w:val="28"/>
          <w:szCs w:val="28"/>
          <w:lang w:val="uk-UA"/>
        </w:rPr>
        <w:t>пристрасть</w:t>
      </w:r>
      <w:r w:rsidRPr="00410989">
        <w:rPr>
          <w:rFonts w:ascii="Times New Roman" w:hAnsi="Times New Roman" w:cs="Times New Roman"/>
          <w:sz w:val="28"/>
          <w:szCs w:val="28"/>
          <w:lang w:val="uk-UA"/>
        </w:rPr>
        <w:t>» (r</w:t>
      </w:r>
      <w:r w:rsidRPr="006D17FD">
        <w:rPr>
          <w:rFonts w:ascii="Times New Roman" w:hAnsi="Times New Roman" w:cs="Times New Roman"/>
          <w:sz w:val="28"/>
          <w:szCs w:val="28"/>
          <w:vertAlign w:val="subscript"/>
          <w:lang w:val="uk-UA"/>
        </w:rPr>
        <w:t>xy</w:t>
      </w:r>
      <w:r>
        <w:rPr>
          <w:rFonts w:ascii="Times New Roman" w:hAnsi="Times New Roman" w:cs="Times New Roman"/>
          <w:sz w:val="28"/>
          <w:szCs w:val="28"/>
          <w:lang w:val="uk-UA"/>
        </w:rPr>
        <w:t xml:space="preserve"> = 0,450</w:t>
      </w:r>
      <w:r w:rsidRPr="00410989">
        <w:rPr>
          <w:rFonts w:ascii="Times New Roman" w:hAnsi="Times New Roman" w:cs="Times New Roman"/>
          <w:sz w:val="28"/>
          <w:szCs w:val="28"/>
          <w:lang w:val="uk-UA"/>
        </w:rPr>
        <w:t>,</w:t>
      </w:r>
      <w:r>
        <w:rPr>
          <w:rFonts w:ascii="Times New Roman" w:hAnsi="Times New Roman" w:cs="Times New Roman"/>
          <w:sz w:val="28"/>
          <w:szCs w:val="28"/>
          <w:lang w:val="uk-UA"/>
        </w:rPr>
        <w:t xml:space="preserve"> при р≤0,01).</w:t>
      </w:r>
    </w:p>
    <w:p w14:paraId="24584A8E" w14:textId="77777777" w:rsidR="00BB02D6"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410989">
        <w:rPr>
          <w:rFonts w:ascii="Times New Roman" w:hAnsi="Times New Roman" w:cs="Times New Roman"/>
          <w:sz w:val="28"/>
          <w:szCs w:val="28"/>
          <w:lang w:val="uk-UA"/>
        </w:rPr>
        <w:t>«</w:t>
      </w:r>
      <w:r w:rsidRPr="001E634D">
        <w:rPr>
          <w:rFonts w:ascii="Times New Roman" w:hAnsi="Times New Roman" w:cs="Times New Roman"/>
          <w:sz w:val="28"/>
          <w:szCs w:val="28"/>
          <w:lang w:val="uk-UA"/>
        </w:rPr>
        <w:t xml:space="preserve"> </w:t>
      </w:r>
      <w:r>
        <w:rPr>
          <w:rFonts w:ascii="Times New Roman" w:hAnsi="Times New Roman" w:cs="Times New Roman"/>
          <w:sz w:val="28"/>
          <w:szCs w:val="28"/>
          <w:lang w:val="uk-UA"/>
        </w:rPr>
        <w:t>Життєстійкість</w:t>
      </w:r>
      <w:r w:rsidRPr="00410989">
        <w:rPr>
          <w:rFonts w:ascii="Times New Roman" w:hAnsi="Times New Roman" w:cs="Times New Roman"/>
          <w:sz w:val="28"/>
          <w:szCs w:val="28"/>
          <w:lang w:val="uk-UA"/>
        </w:rPr>
        <w:t xml:space="preserve"> – </w:t>
      </w:r>
      <w:r>
        <w:rPr>
          <w:rFonts w:ascii="Times New Roman" w:hAnsi="Times New Roman" w:cs="Times New Roman"/>
          <w:sz w:val="28"/>
          <w:szCs w:val="28"/>
          <w:lang w:val="uk-UA"/>
        </w:rPr>
        <w:t>винахідливість</w:t>
      </w:r>
      <w:r w:rsidRPr="00410989">
        <w:rPr>
          <w:rFonts w:ascii="Times New Roman" w:hAnsi="Times New Roman" w:cs="Times New Roman"/>
          <w:sz w:val="28"/>
          <w:szCs w:val="28"/>
          <w:lang w:val="uk-UA"/>
        </w:rPr>
        <w:t>» (r</w:t>
      </w:r>
      <w:r w:rsidRPr="006D17FD">
        <w:rPr>
          <w:rFonts w:ascii="Times New Roman" w:hAnsi="Times New Roman" w:cs="Times New Roman"/>
          <w:sz w:val="28"/>
          <w:szCs w:val="28"/>
          <w:vertAlign w:val="subscript"/>
          <w:lang w:val="uk-UA"/>
        </w:rPr>
        <w:t>xy</w:t>
      </w:r>
      <w:r>
        <w:rPr>
          <w:rFonts w:ascii="Times New Roman" w:hAnsi="Times New Roman" w:cs="Times New Roman"/>
          <w:sz w:val="28"/>
          <w:szCs w:val="28"/>
          <w:lang w:val="uk-UA"/>
        </w:rPr>
        <w:t xml:space="preserve"> = 0,385, при р≤0,05).</w:t>
      </w:r>
    </w:p>
    <w:p w14:paraId="6A30EE85" w14:textId="77777777" w:rsidR="00BB02D6"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410989">
        <w:rPr>
          <w:rFonts w:ascii="Times New Roman" w:hAnsi="Times New Roman" w:cs="Times New Roman"/>
          <w:sz w:val="28"/>
          <w:szCs w:val="28"/>
          <w:lang w:val="uk-UA"/>
        </w:rPr>
        <w:t>«</w:t>
      </w:r>
      <w:r w:rsidRPr="001E634D">
        <w:rPr>
          <w:rFonts w:ascii="Times New Roman" w:hAnsi="Times New Roman" w:cs="Times New Roman"/>
          <w:sz w:val="28"/>
          <w:szCs w:val="28"/>
          <w:lang w:val="uk-UA"/>
        </w:rPr>
        <w:t xml:space="preserve"> </w:t>
      </w:r>
      <w:r>
        <w:rPr>
          <w:rFonts w:ascii="Times New Roman" w:hAnsi="Times New Roman" w:cs="Times New Roman"/>
          <w:sz w:val="28"/>
          <w:szCs w:val="28"/>
          <w:lang w:val="uk-UA"/>
        </w:rPr>
        <w:t>Життєстійкість</w:t>
      </w:r>
      <w:r w:rsidRPr="00410989">
        <w:rPr>
          <w:rFonts w:ascii="Times New Roman" w:hAnsi="Times New Roman" w:cs="Times New Roman"/>
          <w:sz w:val="28"/>
          <w:szCs w:val="28"/>
          <w:lang w:val="uk-UA"/>
        </w:rPr>
        <w:t xml:space="preserve"> – </w:t>
      </w:r>
      <w:r>
        <w:rPr>
          <w:rFonts w:ascii="Times New Roman" w:hAnsi="Times New Roman" w:cs="Times New Roman"/>
          <w:sz w:val="28"/>
          <w:szCs w:val="28"/>
          <w:lang w:val="uk-UA"/>
        </w:rPr>
        <w:t>сміливість</w:t>
      </w:r>
      <w:r w:rsidRPr="00410989">
        <w:rPr>
          <w:rFonts w:ascii="Times New Roman" w:hAnsi="Times New Roman" w:cs="Times New Roman"/>
          <w:sz w:val="28"/>
          <w:szCs w:val="28"/>
          <w:lang w:val="uk-UA"/>
        </w:rPr>
        <w:t>» (r</w:t>
      </w:r>
      <w:r w:rsidRPr="006D17FD">
        <w:rPr>
          <w:rFonts w:ascii="Times New Roman" w:hAnsi="Times New Roman" w:cs="Times New Roman"/>
          <w:sz w:val="28"/>
          <w:szCs w:val="28"/>
          <w:vertAlign w:val="subscript"/>
          <w:lang w:val="uk-UA"/>
        </w:rPr>
        <w:t>xy</w:t>
      </w:r>
      <w:r>
        <w:rPr>
          <w:rFonts w:ascii="Times New Roman" w:hAnsi="Times New Roman" w:cs="Times New Roman"/>
          <w:sz w:val="28"/>
          <w:szCs w:val="28"/>
          <w:lang w:val="uk-UA"/>
        </w:rPr>
        <w:t xml:space="preserve"> = 0,442, при р≤0,01).</w:t>
      </w:r>
    </w:p>
    <w:p w14:paraId="723B4259" w14:textId="77777777" w:rsidR="00BB02D6"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10989">
        <w:rPr>
          <w:rFonts w:ascii="Times New Roman" w:hAnsi="Times New Roman" w:cs="Times New Roman"/>
          <w:sz w:val="28"/>
          <w:szCs w:val="28"/>
          <w:lang w:val="uk-UA"/>
        </w:rPr>
        <w:t>«</w:t>
      </w:r>
      <w:r w:rsidRPr="001E634D">
        <w:rPr>
          <w:rFonts w:ascii="Times New Roman" w:hAnsi="Times New Roman" w:cs="Times New Roman"/>
          <w:sz w:val="28"/>
          <w:szCs w:val="28"/>
          <w:lang w:val="uk-UA"/>
        </w:rPr>
        <w:t xml:space="preserve"> </w:t>
      </w:r>
      <w:r>
        <w:rPr>
          <w:rFonts w:ascii="Times New Roman" w:hAnsi="Times New Roman" w:cs="Times New Roman"/>
          <w:sz w:val="28"/>
          <w:szCs w:val="28"/>
          <w:lang w:val="uk-UA"/>
        </w:rPr>
        <w:t>Життєстійкість</w:t>
      </w:r>
      <w:r w:rsidRPr="00410989">
        <w:rPr>
          <w:rFonts w:ascii="Times New Roman" w:hAnsi="Times New Roman" w:cs="Times New Roman"/>
          <w:sz w:val="28"/>
          <w:szCs w:val="28"/>
          <w:lang w:val="uk-UA"/>
        </w:rPr>
        <w:t xml:space="preserve"> – </w:t>
      </w:r>
      <w:r>
        <w:rPr>
          <w:rFonts w:ascii="Times New Roman" w:hAnsi="Times New Roman" w:cs="Times New Roman"/>
          <w:sz w:val="28"/>
          <w:szCs w:val="28"/>
          <w:lang w:val="uk-UA"/>
        </w:rPr>
        <w:t>новизна</w:t>
      </w:r>
      <w:r w:rsidRPr="00410989">
        <w:rPr>
          <w:rFonts w:ascii="Times New Roman" w:hAnsi="Times New Roman" w:cs="Times New Roman"/>
          <w:sz w:val="28"/>
          <w:szCs w:val="28"/>
          <w:lang w:val="uk-UA"/>
        </w:rPr>
        <w:t>» (r</w:t>
      </w:r>
      <w:r w:rsidRPr="006D17FD">
        <w:rPr>
          <w:rFonts w:ascii="Times New Roman" w:hAnsi="Times New Roman" w:cs="Times New Roman"/>
          <w:sz w:val="28"/>
          <w:szCs w:val="28"/>
          <w:vertAlign w:val="subscript"/>
          <w:lang w:val="uk-UA"/>
        </w:rPr>
        <w:t>xy</w:t>
      </w:r>
      <w:r>
        <w:rPr>
          <w:rFonts w:ascii="Times New Roman" w:hAnsi="Times New Roman" w:cs="Times New Roman"/>
          <w:sz w:val="28"/>
          <w:szCs w:val="28"/>
          <w:lang w:val="uk-UA"/>
        </w:rPr>
        <w:t xml:space="preserve"> = -0,543, при р≤0,01).</w:t>
      </w:r>
    </w:p>
    <w:p w14:paraId="666D4EF5" w14:textId="77777777" w:rsidR="00BB02D6"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410989">
        <w:rPr>
          <w:rFonts w:ascii="Times New Roman" w:hAnsi="Times New Roman" w:cs="Times New Roman"/>
          <w:sz w:val="28"/>
          <w:szCs w:val="28"/>
          <w:lang w:val="uk-UA"/>
        </w:rPr>
        <w:t>«</w:t>
      </w:r>
      <w:r w:rsidRPr="001E634D">
        <w:rPr>
          <w:rFonts w:ascii="Times New Roman" w:hAnsi="Times New Roman" w:cs="Times New Roman"/>
          <w:sz w:val="28"/>
          <w:szCs w:val="28"/>
          <w:lang w:val="uk-UA"/>
        </w:rPr>
        <w:t xml:space="preserve"> </w:t>
      </w:r>
      <w:r>
        <w:rPr>
          <w:rFonts w:ascii="Times New Roman" w:hAnsi="Times New Roman" w:cs="Times New Roman"/>
          <w:sz w:val="28"/>
          <w:szCs w:val="28"/>
          <w:lang w:val="uk-UA"/>
        </w:rPr>
        <w:t>Життєстійкість</w:t>
      </w:r>
      <w:r w:rsidRPr="00410989">
        <w:rPr>
          <w:rFonts w:ascii="Times New Roman" w:hAnsi="Times New Roman" w:cs="Times New Roman"/>
          <w:sz w:val="28"/>
          <w:szCs w:val="28"/>
          <w:lang w:val="uk-UA"/>
        </w:rPr>
        <w:t xml:space="preserve"> – </w:t>
      </w:r>
      <w:r>
        <w:rPr>
          <w:rFonts w:ascii="Times New Roman" w:hAnsi="Times New Roman" w:cs="Times New Roman"/>
          <w:sz w:val="28"/>
          <w:szCs w:val="28"/>
          <w:lang w:val="uk-UA"/>
        </w:rPr>
        <w:t>невирішеність</w:t>
      </w:r>
      <w:r w:rsidRPr="00410989">
        <w:rPr>
          <w:rFonts w:ascii="Times New Roman" w:hAnsi="Times New Roman" w:cs="Times New Roman"/>
          <w:sz w:val="28"/>
          <w:szCs w:val="28"/>
          <w:lang w:val="uk-UA"/>
        </w:rPr>
        <w:t>» (r</w:t>
      </w:r>
      <w:r w:rsidRPr="006D17FD">
        <w:rPr>
          <w:rFonts w:ascii="Times New Roman" w:hAnsi="Times New Roman" w:cs="Times New Roman"/>
          <w:sz w:val="28"/>
          <w:szCs w:val="28"/>
          <w:vertAlign w:val="subscript"/>
          <w:lang w:val="uk-UA"/>
        </w:rPr>
        <w:t>xy</w:t>
      </w:r>
      <w:r>
        <w:rPr>
          <w:rFonts w:ascii="Times New Roman" w:hAnsi="Times New Roman" w:cs="Times New Roman"/>
          <w:sz w:val="28"/>
          <w:szCs w:val="28"/>
          <w:lang w:val="uk-UA"/>
        </w:rPr>
        <w:t xml:space="preserve"> = 0,525, при р≤0,01).</w:t>
      </w:r>
    </w:p>
    <w:p w14:paraId="0A7B0C50" w14:textId="77777777" w:rsidR="00BB02D6"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10989">
        <w:rPr>
          <w:rFonts w:ascii="Times New Roman" w:hAnsi="Times New Roman" w:cs="Times New Roman"/>
          <w:sz w:val="28"/>
          <w:szCs w:val="28"/>
          <w:lang w:val="uk-UA"/>
        </w:rPr>
        <w:t>«</w:t>
      </w:r>
      <w:r w:rsidRPr="001E634D">
        <w:rPr>
          <w:rFonts w:ascii="Times New Roman" w:hAnsi="Times New Roman" w:cs="Times New Roman"/>
          <w:sz w:val="28"/>
          <w:szCs w:val="28"/>
          <w:lang w:val="uk-UA"/>
        </w:rPr>
        <w:t xml:space="preserve"> </w:t>
      </w:r>
      <w:r>
        <w:rPr>
          <w:rFonts w:ascii="Times New Roman" w:hAnsi="Times New Roman" w:cs="Times New Roman"/>
          <w:sz w:val="28"/>
          <w:szCs w:val="28"/>
          <w:lang w:val="uk-UA"/>
        </w:rPr>
        <w:t>Толерантність</w:t>
      </w:r>
      <w:r w:rsidRPr="00410989">
        <w:rPr>
          <w:rFonts w:ascii="Times New Roman" w:hAnsi="Times New Roman" w:cs="Times New Roman"/>
          <w:sz w:val="28"/>
          <w:szCs w:val="28"/>
          <w:lang w:val="uk-UA"/>
        </w:rPr>
        <w:t xml:space="preserve"> – </w:t>
      </w:r>
      <w:r>
        <w:rPr>
          <w:rFonts w:ascii="Times New Roman" w:hAnsi="Times New Roman" w:cs="Times New Roman"/>
          <w:sz w:val="28"/>
          <w:szCs w:val="28"/>
          <w:lang w:val="uk-UA"/>
        </w:rPr>
        <w:t>оптимізм</w:t>
      </w:r>
      <w:r w:rsidRPr="00410989">
        <w:rPr>
          <w:rFonts w:ascii="Times New Roman" w:hAnsi="Times New Roman" w:cs="Times New Roman"/>
          <w:sz w:val="28"/>
          <w:szCs w:val="28"/>
          <w:lang w:val="uk-UA"/>
        </w:rPr>
        <w:t>» (r</w:t>
      </w:r>
      <w:r w:rsidRPr="006D17FD">
        <w:rPr>
          <w:rFonts w:ascii="Times New Roman" w:hAnsi="Times New Roman" w:cs="Times New Roman"/>
          <w:sz w:val="28"/>
          <w:szCs w:val="28"/>
          <w:vertAlign w:val="subscript"/>
          <w:lang w:val="uk-UA"/>
        </w:rPr>
        <w:t>xy</w:t>
      </w:r>
      <w:r>
        <w:rPr>
          <w:rFonts w:ascii="Times New Roman" w:hAnsi="Times New Roman" w:cs="Times New Roman"/>
          <w:sz w:val="28"/>
          <w:szCs w:val="28"/>
          <w:lang w:val="uk-UA"/>
        </w:rPr>
        <w:t xml:space="preserve"> = 0,416, при р≤0,01).</w:t>
      </w:r>
    </w:p>
    <w:p w14:paraId="2D93FD7B" w14:textId="77777777" w:rsidR="00BB02D6" w:rsidRDefault="00BB02D6" w:rsidP="00062F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410989">
        <w:rPr>
          <w:rFonts w:ascii="Times New Roman" w:hAnsi="Times New Roman" w:cs="Times New Roman"/>
          <w:sz w:val="28"/>
          <w:szCs w:val="28"/>
          <w:lang w:val="uk-UA"/>
        </w:rPr>
        <w:t>«</w:t>
      </w:r>
      <w:r w:rsidRPr="001E634D">
        <w:rPr>
          <w:rFonts w:ascii="Times New Roman" w:hAnsi="Times New Roman" w:cs="Times New Roman"/>
          <w:sz w:val="28"/>
          <w:szCs w:val="28"/>
          <w:lang w:val="uk-UA"/>
        </w:rPr>
        <w:t xml:space="preserve"> </w:t>
      </w:r>
      <w:r>
        <w:rPr>
          <w:rFonts w:ascii="Times New Roman" w:hAnsi="Times New Roman" w:cs="Times New Roman"/>
          <w:sz w:val="28"/>
          <w:szCs w:val="28"/>
          <w:lang w:val="uk-UA"/>
        </w:rPr>
        <w:t>Толерантність</w:t>
      </w:r>
      <w:r w:rsidRPr="00410989">
        <w:rPr>
          <w:rFonts w:ascii="Times New Roman" w:hAnsi="Times New Roman" w:cs="Times New Roman"/>
          <w:sz w:val="28"/>
          <w:szCs w:val="28"/>
          <w:lang w:val="uk-UA"/>
        </w:rPr>
        <w:t xml:space="preserve"> – </w:t>
      </w:r>
      <w:r>
        <w:rPr>
          <w:rFonts w:ascii="Times New Roman" w:hAnsi="Times New Roman" w:cs="Times New Roman"/>
          <w:sz w:val="28"/>
          <w:szCs w:val="28"/>
          <w:lang w:val="uk-UA"/>
        </w:rPr>
        <w:t>адаптивність</w:t>
      </w:r>
      <w:r w:rsidRPr="00410989">
        <w:rPr>
          <w:rFonts w:ascii="Times New Roman" w:hAnsi="Times New Roman" w:cs="Times New Roman"/>
          <w:sz w:val="28"/>
          <w:szCs w:val="28"/>
          <w:lang w:val="uk-UA"/>
        </w:rPr>
        <w:t>» (r</w:t>
      </w:r>
      <w:r w:rsidRPr="006D17FD">
        <w:rPr>
          <w:rFonts w:ascii="Times New Roman" w:hAnsi="Times New Roman" w:cs="Times New Roman"/>
          <w:sz w:val="28"/>
          <w:szCs w:val="28"/>
          <w:vertAlign w:val="subscript"/>
          <w:lang w:val="uk-UA"/>
        </w:rPr>
        <w:t>xy</w:t>
      </w:r>
      <w:r>
        <w:rPr>
          <w:rFonts w:ascii="Times New Roman" w:hAnsi="Times New Roman" w:cs="Times New Roman"/>
          <w:sz w:val="28"/>
          <w:szCs w:val="28"/>
          <w:lang w:val="uk-UA"/>
        </w:rPr>
        <w:t xml:space="preserve"> = 0,533, при р≤0,01).</w:t>
      </w:r>
    </w:p>
    <w:p w14:paraId="217015CD" w14:textId="77777777" w:rsidR="00BB02D6" w:rsidRPr="00AD66F1" w:rsidRDefault="00BB02D6" w:rsidP="00062FEB">
      <w:pPr>
        <w:spacing w:after="0" w:line="360" w:lineRule="auto"/>
        <w:ind w:firstLine="709"/>
        <w:jc w:val="both"/>
        <w:rPr>
          <w:rFonts w:ascii="Times New Roman" w:hAnsi="Times New Roman" w:cs="Times New Roman"/>
          <w:sz w:val="28"/>
          <w:szCs w:val="28"/>
          <w:lang w:val="uk-UA"/>
        </w:rPr>
      </w:pPr>
      <w:r w:rsidRPr="00AD66F1">
        <w:rPr>
          <w:rFonts w:ascii="Times New Roman" w:hAnsi="Times New Roman" w:cs="Times New Roman"/>
          <w:sz w:val="28"/>
          <w:szCs w:val="28"/>
          <w:lang w:val="uk-UA"/>
        </w:rPr>
        <w:t>В результаті аналізу отриманих результатів можна виділити наступні особливості толерантності до невизначеності в умовах дистанційного навчання: інтолерантність до невизначеності пов’язана з ризиком та сміливістю; життєстійкість пов’язана з пристрастю, винахідливістю, сміливістю, новизною ситуації та невирішеністю. Також виявлені позитивні кореляційні зв’язки між толерантністю та оптимізмом (r</w:t>
      </w:r>
      <w:r w:rsidRPr="00AD66F1">
        <w:rPr>
          <w:rFonts w:ascii="Times New Roman" w:hAnsi="Times New Roman" w:cs="Times New Roman"/>
          <w:sz w:val="28"/>
          <w:szCs w:val="28"/>
          <w:vertAlign w:val="subscript"/>
          <w:lang w:val="uk-UA"/>
        </w:rPr>
        <w:t>xy</w:t>
      </w:r>
      <w:r w:rsidRPr="00AD66F1">
        <w:rPr>
          <w:rFonts w:ascii="Times New Roman" w:hAnsi="Times New Roman" w:cs="Times New Roman"/>
          <w:sz w:val="28"/>
          <w:szCs w:val="28"/>
          <w:lang w:val="uk-UA"/>
        </w:rPr>
        <w:t xml:space="preserve"> = 0,416, при р≤0,01) і толерантністю та адаптивністю (r</w:t>
      </w:r>
      <w:r w:rsidRPr="00AD66F1">
        <w:rPr>
          <w:rFonts w:ascii="Times New Roman" w:hAnsi="Times New Roman" w:cs="Times New Roman"/>
          <w:sz w:val="28"/>
          <w:szCs w:val="28"/>
          <w:vertAlign w:val="subscript"/>
          <w:lang w:val="uk-UA"/>
        </w:rPr>
        <w:t>xy</w:t>
      </w:r>
      <w:r w:rsidRPr="00AD66F1">
        <w:rPr>
          <w:rFonts w:ascii="Times New Roman" w:hAnsi="Times New Roman" w:cs="Times New Roman"/>
          <w:sz w:val="28"/>
          <w:szCs w:val="28"/>
          <w:lang w:val="uk-UA"/>
        </w:rPr>
        <w:t xml:space="preserve"> = 0,533, при р≤0,01), що дозволяє стверджувати, що чим вищою буде толерантність до невизначеності – тим більшим буде оптимізм особистості та адаптивність особистості.</w:t>
      </w:r>
    </w:p>
    <w:p w14:paraId="64012333" w14:textId="77777777" w:rsidR="00605EDE" w:rsidRPr="00605EDE" w:rsidRDefault="00605EDE" w:rsidP="00062FEB">
      <w:pPr>
        <w:autoSpaceDE w:val="0"/>
        <w:autoSpaceDN w:val="0"/>
        <w:adjustRightInd w:val="0"/>
        <w:spacing w:after="0" w:line="360" w:lineRule="auto"/>
        <w:jc w:val="both"/>
        <w:rPr>
          <w:rFonts w:ascii="Times New Roman" w:hAnsi="Times New Roman" w:cs="Times New Roman"/>
          <w:b/>
          <w:sz w:val="28"/>
          <w:szCs w:val="28"/>
          <w:lang w:val="uk-UA"/>
        </w:rPr>
      </w:pPr>
    </w:p>
    <w:p w14:paraId="1AB0518B" w14:textId="77777777" w:rsidR="00686A02" w:rsidRDefault="00605EDE" w:rsidP="00062FEB">
      <w:pPr>
        <w:autoSpaceDE w:val="0"/>
        <w:autoSpaceDN w:val="0"/>
        <w:adjustRightInd w:val="0"/>
        <w:spacing w:after="0" w:line="360" w:lineRule="auto"/>
        <w:ind w:firstLine="709"/>
        <w:jc w:val="both"/>
        <w:rPr>
          <w:rFonts w:ascii="Times New Roman" w:hAnsi="Times New Roman"/>
          <w:sz w:val="32"/>
          <w:szCs w:val="32"/>
          <w:lang w:val="uk-UA"/>
        </w:rPr>
      </w:pPr>
      <w:r w:rsidRPr="00605EDE">
        <w:rPr>
          <w:rFonts w:ascii="Times New Roman" w:hAnsi="Times New Roman"/>
          <w:b/>
          <w:sz w:val="32"/>
          <w:szCs w:val="32"/>
          <w:lang w:val="uk-UA"/>
        </w:rPr>
        <w:t>2.3</w:t>
      </w:r>
      <w:r w:rsidR="00A06B78">
        <w:rPr>
          <w:rFonts w:ascii="Times New Roman" w:hAnsi="Times New Roman"/>
          <w:b/>
          <w:sz w:val="32"/>
          <w:szCs w:val="32"/>
          <w:lang w:val="uk-UA"/>
        </w:rPr>
        <w:t>.</w:t>
      </w:r>
      <w:r w:rsidRPr="00605EDE">
        <w:rPr>
          <w:rFonts w:ascii="Times New Roman" w:hAnsi="Times New Roman"/>
          <w:b/>
          <w:sz w:val="32"/>
          <w:szCs w:val="32"/>
          <w:lang w:val="uk-UA"/>
        </w:rPr>
        <w:t xml:space="preserve"> Програма розвитку т</w:t>
      </w:r>
      <w:r w:rsidR="00A06B78">
        <w:rPr>
          <w:rFonts w:ascii="Times New Roman" w:hAnsi="Times New Roman"/>
          <w:b/>
          <w:sz w:val="32"/>
          <w:szCs w:val="32"/>
          <w:lang w:val="uk-UA"/>
        </w:rPr>
        <w:t xml:space="preserve">олерантності до невизначеності </w:t>
      </w:r>
      <w:r w:rsidRPr="00605EDE">
        <w:rPr>
          <w:rFonts w:ascii="Times New Roman" w:hAnsi="Times New Roman"/>
          <w:b/>
          <w:sz w:val="32"/>
          <w:szCs w:val="32"/>
          <w:lang w:val="uk-UA"/>
        </w:rPr>
        <w:t>в умовах дистанційного навчання</w:t>
      </w:r>
      <w:r>
        <w:rPr>
          <w:rFonts w:ascii="Times New Roman" w:hAnsi="Times New Roman"/>
          <w:sz w:val="32"/>
          <w:szCs w:val="32"/>
          <w:lang w:val="uk-UA"/>
        </w:rPr>
        <w:t xml:space="preserve"> </w:t>
      </w:r>
    </w:p>
    <w:p w14:paraId="7934F831" w14:textId="77777777" w:rsidR="00605EDE" w:rsidRPr="00686A02" w:rsidRDefault="00605EDE" w:rsidP="00062FEB">
      <w:pPr>
        <w:autoSpaceDE w:val="0"/>
        <w:autoSpaceDN w:val="0"/>
        <w:adjustRightInd w:val="0"/>
        <w:spacing w:after="0" w:line="360" w:lineRule="auto"/>
        <w:ind w:firstLine="709"/>
        <w:jc w:val="both"/>
        <w:rPr>
          <w:rFonts w:ascii="Times New Roman" w:eastAsia="Times New Roman" w:hAnsi="Times New Roman"/>
          <w:b/>
          <w:sz w:val="28"/>
          <w:szCs w:val="28"/>
          <w:lang w:val="uk-UA" w:eastAsia="ru-RU"/>
        </w:rPr>
      </w:pPr>
    </w:p>
    <w:p w14:paraId="00226092" w14:textId="77777777" w:rsidR="00605EDE" w:rsidRPr="00C615F7" w:rsidRDefault="00686A02" w:rsidP="00062FEB">
      <w:pPr>
        <w:spacing w:after="0" w:line="360" w:lineRule="auto"/>
        <w:ind w:firstLine="709"/>
        <w:jc w:val="both"/>
        <w:rPr>
          <w:rFonts w:ascii="Times New Roman" w:eastAsia="Times New Roman" w:hAnsi="Times New Roman"/>
          <w:sz w:val="28"/>
          <w:szCs w:val="28"/>
        </w:rPr>
      </w:pPr>
      <w:r w:rsidRPr="00C615F7">
        <w:rPr>
          <w:rFonts w:ascii="Times New Roman" w:eastAsia="Times New Roman" w:hAnsi="Times New Roman"/>
          <w:sz w:val="28"/>
          <w:szCs w:val="28"/>
        </w:rPr>
        <w:t>Зважаючи на завдання нашого дослідження та враховуючи результати констатувального експерименту, нами було р</w:t>
      </w:r>
      <w:r w:rsidR="00862B0C" w:rsidRPr="00C615F7">
        <w:rPr>
          <w:rFonts w:ascii="Times New Roman" w:eastAsia="Times New Roman" w:hAnsi="Times New Roman"/>
          <w:sz w:val="28"/>
          <w:szCs w:val="28"/>
        </w:rPr>
        <w:t xml:space="preserve">озроблено </w:t>
      </w:r>
      <w:r w:rsidR="0009713F" w:rsidRPr="00C615F7">
        <w:rPr>
          <w:rFonts w:ascii="Times New Roman" w:hAnsi="Times New Roman"/>
          <w:sz w:val="28"/>
          <w:szCs w:val="28"/>
          <w:lang w:val="uk-UA"/>
        </w:rPr>
        <w:t xml:space="preserve">тренінг </w:t>
      </w:r>
      <w:r w:rsidR="00605EDE" w:rsidRPr="00C615F7">
        <w:rPr>
          <w:rFonts w:ascii="Times New Roman" w:hAnsi="Times New Roman"/>
          <w:sz w:val="28"/>
          <w:szCs w:val="28"/>
          <w:lang w:val="uk-UA"/>
        </w:rPr>
        <w:t>розвитку толерантності до невизначеності в умовах дистанційного навчання</w:t>
      </w:r>
      <w:r w:rsidR="00862B0C" w:rsidRPr="00C615F7">
        <w:rPr>
          <w:rFonts w:ascii="Times New Roman" w:hAnsi="Times New Roman"/>
          <w:sz w:val="28"/>
          <w:szCs w:val="28"/>
          <w:lang w:val="uk-UA"/>
        </w:rPr>
        <w:t>.</w:t>
      </w:r>
    </w:p>
    <w:p w14:paraId="41DF82C0" w14:textId="77777777" w:rsidR="00A0787B" w:rsidRDefault="00FE63C5" w:rsidP="00062FEB">
      <w:pPr>
        <w:spacing w:after="0" w:line="360" w:lineRule="auto"/>
        <w:ind w:firstLine="709"/>
        <w:contextualSpacing/>
        <w:jc w:val="both"/>
        <w:rPr>
          <w:rFonts w:ascii="Times New Roman" w:eastAsia="Times New Roman" w:hAnsi="Times New Roman"/>
          <w:color w:val="000000"/>
          <w:sz w:val="28"/>
          <w:szCs w:val="28"/>
          <w:lang w:eastAsia="ru-RU"/>
        </w:rPr>
      </w:pPr>
      <w:r w:rsidRPr="00C615F7">
        <w:rPr>
          <w:rFonts w:ascii="Times New Roman" w:eastAsia="Times New Roman" w:hAnsi="Times New Roman"/>
          <w:color w:val="000000"/>
          <w:sz w:val="28"/>
          <w:szCs w:val="28"/>
          <w:lang w:eastAsia="ru-RU"/>
        </w:rPr>
        <w:t>Загальною метою нашого соціал</w:t>
      </w:r>
      <w:r w:rsidR="00A0787B">
        <w:rPr>
          <w:rFonts w:ascii="Times New Roman" w:eastAsia="Times New Roman" w:hAnsi="Times New Roman"/>
          <w:color w:val="000000"/>
          <w:sz w:val="28"/>
          <w:szCs w:val="28"/>
          <w:lang w:eastAsia="ru-RU"/>
        </w:rPr>
        <w:t>ьно-психологічного тренінгу є</w:t>
      </w:r>
      <w:r w:rsidRPr="00C615F7">
        <w:rPr>
          <w:rFonts w:ascii="Times New Roman" w:eastAsia="Times New Roman" w:hAnsi="Times New Roman"/>
          <w:color w:val="000000"/>
          <w:sz w:val="28"/>
          <w:szCs w:val="28"/>
          <w:lang w:eastAsia="ru-RU"/>
        </w:rPr>
        <w:t xml:space="preserve"> розширення можливостей учасників в опанува</w:t>
      </w:r>
      <w:r w:rsidR="00A06B78">
        <w:rPr>
          <w:rFonts w:ascii="Times New Roman" w:eastAsia="Times New Roman" w:hAnsi="Times New Roman"/>
          <w:color w:val="000000"/>
          <w:sz w:val="28"/>
          <w:szCs w:val="28"/>
          <w:lang w:eastAsia="ru-RU"/>
        </w:rPr>
        <w:t xml:space="preserve">нні власною життєвою ситуацією в умовах дистанційного навчання. </w:t>
      </w:r>
      <w:r w:rsidRPr="00C615F7">
        <w:rPr>
          <w:rFonts w:ascii="Times New Roman" w:eastAsia="Times New Roman" w:hAnsi="Times New Roman"/>
          <w:color w:val="000000"/>
          <w:sz w:val="28"/>
          <w:szCs w:val="28"/>
          <w:lang w:eastAsia="ru-RU"/>
        </w:rPr>
        <w:t xml:space="preserve">Відповідно до мети </w:t>
      </w:r>
      <w:r w:rsidR="00A0787B">
        <w:rPr>
          <w:rFonts w:ascii="Times New Roman" w:eastAsia="Times New Roman" w:hAnsi="Times New Roman"/>
          <w:color w:val="000000"/>
          <w:sz w:val="28"/>
          <w:szCs w:val="28"/>
          <w:lang w:eastAsia="ru-RU"/>
        </w:rPr>
        <w:t>тренінгу</w:t>
      </w:r>
      <w:r w:rsidR="00A06B78">
        <w:rPr>
          <w:rFonts w:ascii="Times New Roman" w:eastAsia="Times New Roman" w:hAnsi="Times New Roman"/>
          <w:color w:val="000000"/>
          <w:sz w:val="28"/>
          <w:szCs w:val="28"/>
          <w:lang w:eastAsia="ru-RU"/>
        </w:rPr>
        <w:t xml:space="preserve"> виділено 5</w:t>
      </w:r>
      <w:r w:rsidRPr="00C615F7">
        <w:rPr>
          <w:rFonts w:ascii="Times New Roman" w:eastAsia="Times New Roman" w:hAnsi="Times New Roman"/>
          <w:color w:val="000000"/>
          <w:sz w:val="28"/>
          <w:szCs w:val="28"/>
          <w:lang w:eastAsia="ru-RU"/>
        </w:rPr>
        <w:t xml:space="preserve"> етапів (блоків)</w:t>
      </w:r>
      <w:r w:rsidR="00A06B78">
        <w:rPr>
          <w:rFonts w:ascii="Times New Roman" w:eastAsia="Times New Roman" w:hAnsi="Times New Roman"/>
          <w:color w:val="000000"/>
          <w:sz w:val="28"/>
          <w:szCs w:val="28"/>
          <w:lang w:val="uk-UA" w:eastAsia="ru-RU"/>
        </w:rPr>
        <w:t xml:space="preserve"> роботи</w:t>
      </w:r>
      <w:r w:rsidR="00A0787B">
        <w:rPr>
          <w:rFonts w:ascii="Times New Roman" w:eastAsia="Times New Roman" w:hAnsi="Times New Roman"/>
          <w:color w:val="000000"/>
          <w:sz w:val="28"/>
          <w:szCs w:val="28"/>
          <w:lang w:eastAsia="ru-RU"/>
        </w:rPr>
        <w:t>.</w:t>
      </w:r>
    </w:p>
    <w:p w14:paraId="36A7E50E" w14:textId="77777777" w:rsidR="00FE63C5" w:rsidRPr="00C615F7" w:rsidRDefault="00FE63C5" w:rsidP="00062FEB">
      <w:pPr>
        <w:spacing w:after="0" w:line="360" w:lineRule="auto"/>
        <w:ind w:firstLine="709"/>
        <w:contextualSpacing/>
        <w:jc w:val="both"/>
        <w:rPr>
          <w:rFonts w:ascii="Times New Roman" w:eastAsia="Times New Roman" w:hAnsi="Times New Roman"/>
          <w:color w:val="000000"/>
          <w:sz w:val="28"/>
          <w:szCs w:val="28"/>
          <w:lang w:eastAsia="ru-RU"/>
        </w:rPr>
      </w:pPr>
      <w:r w:rsidRPr="00C615F7">
        <w:rPr>
          <w:rFonts w:ascii="Times New Roman" w:eastAsia="Times New Roman" w:hAnsi="Times New Roman"/>
          <w:color w:val="000000"/>
          <w:sz w:val="28"/>
          <w:szCs w:val="28"/>
          <w:lang w:eastAsia="ru-RU"/>
        </w:rPr>
        <w:t xml:space="preserve">На першому етапі ми </w:t>
      </w:r>
      <w:r w:rsidR="00A0787B">
        <w:rPr>
          <w:rFonts w:ascii="Times New Roman" w:eastAsia="Times New Roman" w:hAnsi="Times New Roman"/>
          <w:color w:val="000000"/>
          <w:sz w:val="28"/>
          <w:szCs w:val="28"/>
          <w:lang w:val="uk-UA" w:eastAsia="ru-RU"/>
        </w:rPr>
        <w:t xml:space="preserve">пропонуємо </w:t>
      </w:r>
      <w:r w:rsidRPr="00C615F7">
        <w:rPr>
          <w:rFonts w:ascii="Times New Roman" w:eastAsia="Times New Roman" w:hAnsi="Times New Roman"/>
          <w:color w:val="000000"/>
          <w:sz w:val="28"/>
          <w:szCs w:val="28"/>
          <w:lang w:eastAsia="ru-RU"/>
        </w:rPr>
        <w:t>спрямовували зусилля на розширення можливостей учасників тренінгу з усвідомлення поточної проблемної ситуації та того, чого саме вони хочуть із неї отримати. Ідеться про розуміння того, що таке невизначеність, ситуація невизначеності та її місце в житті й діяльності сучасної людини.</w:t>
      </w:r>
    </w:p>
    <w:p w14:paraId="620B2220" w14:textId="77777777" w:rsidR="00A0787B" w:rsidRPr="00A0787B" w:rsidRDefault="00FE63C5" w:rsidP="00062FEB">
      <w:pPr>
        <w:spacing w:after="0" w:line="360" w:lineRule="auto"/>
        <w:ind w:firstLine="709"/>
        <w:contextualSpacing/>
        <w:jc w:val="both"/>
        <w:rPr>
          <w:rFonts w:ascii="Times New Roman" w:eastAsia="Times New Roman" w:hAnsi="Times New Roman"/>
          <w:color w:val="000000"/>
          <w:sz w:val="28"/>
          <w:szCs w:val="28"/>
          <w:lang w:val="uk-UA" w:eastAsia="ru-RU"/>
        </w:rPr>
      </w:pPr>
      <w:r w:rsidRPr="00C615F7">
        <w:rPr>
          <w:rFonts w:ascii="Times New Roman" w:eastAsia="Times New Roman" w:hAnsi="Times New Roman"/>
          <w:color w:val="000000"/>
          <w:sz w:val="28"/>
          <w:szCs w:val="28"/>
          <w:lang w:eastAsia="ru-RU"/>
        </w:rPr>
        <w:t xml:space="preserve">На другому етапі відбувалася робота з набуття вмінь і навичок встановлення й формулювання конкретних цілей </w:t>
      </w:r>
      <w:r w:rsidR="00A0787B">
        <w:rPr>
          <w:rFonts w:ascii="Times New Roman" w:eastAsia="Times New Roman" w:hAnsi="Times New Roman"/>
          <w:color w:val="000000"/>
          <w:sz w:val="28"/>
          <w:szCs w:val="28"/>
          <w:lang w:val="uk-UA" w:eastAsia="ru-RU"/>
        </w:rPr>
        <w:t>в умовах дистанційного навчання.</w:t>
      </w:r>
    </w:p>
    <w:p w14:paraId="60290FDF" w14:textId="77777777" w:rsidR="00FE63C5" w:rsidRPr="00A0787B" w:rsidRDefault="00FE63C5" w:rsidP="00062FEB">
      <w:pPr>
        <w:spacing w:after="0" w:line="360" w:lineRule="auto"/>
        <w:ind w:firstLine="709"/>
        <w:contextualSpacing/>
        <w:jc w:val="both"/>
        <w:rPr>
          <w:rFonts w:ascii="Times New Roman" w:eastAsia="Times New Roman" w:hAnsi="Times New Roman"/>
          <w:color w:val="000000"/>
          <w:sz w:val="28"/>
          <w:szCs w:val="28"/>
          <w:lang w:val="uk-UA" w:eastAsia="ru-RU"/>
        </w:rPr>
      </w:pPr>
      <w:r w:rsidRPr="00A0787B">
        <w:rPr>
          <w:rFonts w:ascii="Times New Roman" w:eastAsia="Times New Roman" w:hAnsi="Times New Roman"/>
          <w:color w:val="000000"/>
          <w:sz w:val="28"/>
          <w:szCs w:val="28"/>
          <w:lang w:val="uk-UA" w:eastAsia="ru-RU"/>
        </w:rPr>
        <w:t>На третьо</w:t>
      </w:r>
      <w:r w:rsidR="00A0787B" w:rsidRPr="00A0787B">
        <w:rPr>
          <w:rFonts w:ascii="Times New Roman" w:eastAsia="Times New Roman" w:hAnsi="Times New Roman"/>
          <w:color w:val="000000"/>
          <w:sz w:val="28"/>
          <w:szCs w:val="28"/>
          <w:lang w:val="uk-UA" w:eastAsia="ru-RU"/>
        </w:rPr>
        <w:t>му етапі основним завданням є</w:t>
      </w:r>
      <w:r w:rsidRPr="00A0787B">
        <w:rPr>
          <w:rFonts w:ascii="Times New Roman" w:eastAsia="Times New Roman" w:hAnsi="Times New Roman"/>
          <w:color w:val="000000"/>
          <w:sz w:val="28"/>
          <w:szCs w:val="28"/>
          <w:lang w:val="uk-UA" w:eastAsia="ru-RU"/>
        </w:rPr>
        <w:t xml:space="preserve"> вихід у рефлексію власного життя та проблематизація вписування конкретних цілей і бажань, пов’язаних із поточною ситуацією невизначеності, у смисложиттєві цілі й цінності.</w:t>
      </w:r>
    </w:p>
    <w:p w14:paraId="2252CD95" w14:textId="77777777" w:rsidR="002E23DE" w:rsidRDefault="00FE63C5" w:rsidP="00062FEB">
      <w:pPr>
        <w:spacing w:after="0" w:line="360" w:lineRule="auto"/>
        <w:ind w:firstLine="709"/>
        <w:contextualSpacing/>
        <w:jc w:val="both"/>
        <w:rPr>
          <w:rFonts w:ascii="Times New Roman" w:eastAsia="Times New Roman" w:hAnsi="Times New Roman"/>
          <w:color w:val="000000"/>
          <w:sz w:val="28"/>
          <w:szCs w:val="28"/>
          <w:lang w:val="uk-UA" w:eastAsia="ru-RU"/>
        </w:rPr>
      </w:pPr>
      <w:r w:rsidRPr="002E23DE">
        <w:rPr>
          <w:rFonts w:ascii="Times New Roman" w:eastAsia="Times New Roman" w:hAnsi="Times New Roman"/>
          <w:color w:val="000000"/>
          <w:sz w:val="28"/>
          <w:szCs w:val="28"/>
          <w:lang w:val="uk-UA" w:eastAsia="ru-RU"/>
        </w:rPr>
        <w:t>На четвертому етапі на основі от</w:t>
      </w:r>
      <w:r w:rsidR="00A06B78">
        <w:rPr>
          <w:rFonts w:ascii="Times New Roman" w:eastAsia="Times New Roman" w:hAnsi="Times New Roman"/>
          <w:color w:val="000000"/>
          <w:sz w:val="28"/>
          <w:szCs w:val="28"/>
          <w:lang w:val="uk-UA" w:eastAsia="ru-RU"/>
        </w:rPr>
        <w:t xml:space="preserve">риманих уявлень про особливості </w:t>
      </w:r>
      <w:r w:rsidR="002E23DE">
        <w:rPr>
          <w:rFonts w:ascii="Times New Roman" w:eastAsia="Times New Roman" w:hAnsi="Times New Roman"/>
          <w:color w:val="000000"/>
          <w:sz w:val="28"/>
          <w:szCs w:val="28"/>
          <w:lang w:val="uk-UA" w:eastAsia="ru-RU"/>
        </w:rPr>
        <w:t xml:space="preserve">толерантності до </w:t>
      </w:r>
      <w:r w:rsidR="00F466E7">
        <w:rPr>
          <w:rFonts w:ascii="Times New Roman" w:eastAsia="Times New Roman" w:hAnsi="Times New Roman"/>
          <w:color w:val="000000"/>
          <w:sz w:val="28"/>
          <w:szCs w:val="28"/>
          <w:lang w:val="uk-UA" w:eastAsia="ru-RU"/>
        </w:rPr>
        <w:t xml:space="preserve">невизначеності відбувається </w:t>
      </w:r>
      <w:r w:rsidRPr="002E23DE">
        <w:rPr>
          <w:rFonts w:ascii="Times New Roman" w:eastAsia="Times New Roman" w:hAnsi="Times New Roman"/>
          <w:color w:val="000000"/>
          <w:sz w:val="28"/>
          <w:szCs w:val="28"/>
          <w:lang w:val="uk-UA" w:eastAsia="ru-RU"/>
        </w:rPr>
        <w:t>розширення можливостей усвідомлення та вироблення вмінь і навичок роботи з власними переживаннями щодо ризиків і небезпек, стресів, деструктивних і конструктивних с</w:t>
      </w:r>
      <w:r w:rsidR="00F466E7">
        <w:rPr>
          <w:rFonts w:ascii="Times New Roman" w:eastAsia="Times New Roman" w:hAnsi="Times New Roman"/>
          <w:color w:val="000000"/>
          <w:sz w:val="28"/>
          <w:szCs w:val="28"/>
          <w:lang w:val="uk-UA" w:eastAsia="ru-RU"/>
        </w:rPr>
        <w:t>пособів і стратегій поведінки в</w:t>
      </w:r>
      <w:r w:rsidR="002E23DE">
        <w:rPr>
          <w:rFonts w:ascii="Times New Roman" w:eastAsia="Times New Roman" w:hAnsi="Times New Roman"/>
          <w:color w:val="000000"/>
          <w:sz w:val="28"/>
          <w:szCs w:val="28"/>
          <w:lang w:val="uk-UA" w:eastAsia="ru-RU"/>
        </w:rPr>
        <w:t xml:space="preserve"> умовах дистанційного навчання.</w:t>
      </w:r>
    </w:p>
    <w:p w14:paraId="5DA5925C" w14:textId="77777777" w:rsidR="00FE63C5" w:rsidRPr="00C615F7" w:rsidRDefault="00FE63C5" w:rsidP="00062FEB">
      <w:pPr>
        <w:spacing w:after="0" w:line="360" w:lineRule="auto"/>
        <w:ind w:firstLine="709"/>
        <w:contextualSpacing/>
        <w:jc w:val="both"/>
        <w:rPr>
          <w:rFonts w:ascii="Times New Roman" w:eastAsia="Times New Roman" w:hAnsi="Times New Roman"/>
          <w:color w:val="000000"/>
          <w:sz w:val="28"/>
          <w:szCs w:val="28"/>
          <w:lang w:eastAsia="ru-RU"/>
        </w:rPr>
      </w:pPr>
      <w:r w:rsidRPr="00C615F7">
        <w:rPr>
          <w:rFonts w:ascii="Times New Roman" w:eastAsia="Times New Roman" w:hAnsi="Times New Roman"/>
          <w:color w:val="000000"/>
          <w:sz w:val="28"/>
          <w:szCs w:val="28"/>
          <w:lang w:eastAsia="ru-RU"/>
        </w:rPr>
        <w:t xml:space="preserve">На п’ятому етапі основною метою стало закріплення й фіксація отриманих уявлень про </w:t>
      </w:r>
      <w:r w:rsidR="00F466E7">
        <w:rPr>
          <w:rFonts w:ascii="Times New Roman" w:eastAsia="Times New Roman" w:hAnsi="Times New Roman"/>
          <w:color w:val="000000"/>
          <w:sz w:val="28"/>
          <w:szCs w:val="28"/>
          <w:lang w:val="uk-UA" w:eastAsia="ru-RU"/>
        </w:rPr>
        <w:t xml:space="preserve">ТН </w:t>
      </w:r>
      <w:r w:rsidRPr="00C615F7">
        <w:rPr>
          <w:rFonts w:ascii="Times New Roman" w:eastAsia="Times New Roman" w:hAnsi="Times New Roman"/>
          <w:color w:val="000000"/>
          <w:sz w:val="28"/>
          <w:szCs w:val="28"/>
          <w:lang w:eastAsia="ru-RU"/>
        </w:rPr>
        <w:t xml:space="preserve">у вигляді ментальних моделей, їх обґрунтування та захист перед іншими учасниками тренінгу. </w:t>
      </w:r>
    </w:p>
    <w:p w14:paraId="33ECCD55" w14:textId="77777777" w:rsidR="00FE63C5" w:rsidRPr="00C615F7" w:rsidRDefault="00FE63C5" w:rsidP="00062FEB">
      <w:pPr>
        <w:spacing w:after="0" w:line="360" w:lineRule="auto"/>
        <w:ind w:firstLine="709"/>
        <w:contextualSpacing/>
        <w:jc w:val="both"/>
        <w:rPr>
          <w:rFonts w:ascii="Times New Roman" w:eastAsia="Times New Roman" w:hAnsi="Times New Roman"/>
          <w:color w:val="000000"/>
          <w:sz w:val="28"/>
          <w:szCs w:val="28"/>
          <w:lang w:eastAsia="ru-RU"/>
        </w:rPr>
      </w:pPr>
      <w:r w:rsidRPr="00C615F7">
        <w:rPr>
          <w:rFonts w:ascii="Times New Roman" w:hAnsi="Times New Roman"/>
          <w:color w:val="000000"/>
          <w:sz w:val="28"/>
          <w:szCs w:val="28"/>
        </w:rPr>
        <w:t xml:space="preserve">Реалізація основних складових вищезазначених блоків тренінгу здійснюється за допомогою таких </w:t>
      </w:r>
      <w:r w:rsidRPr="00F466E7">
        <w:rPr>
          <w:rFonts w:ascii="Times New Roman" w:hAnsi="Times New Roman"/>
          <w:color w:val="000000"/>
          <w:sz w:val="28"/>
          <w:szCs w:val="28"/>
        </w:rPr>
        <w:t>інтерактивних технік</w:t>
      </w:r>
      <w:r w:rsidRPr="00C615F7">
        <w:rPr>
          <w:rFonts w:ascii="Times New Roman" w:hAnsi="Times New Roman"/>
          <w:i/>
          <w:color w:val="000000"/>
          <w:sz w:val="28"/>
          <w:szCs w:val="28"/>
        </w:rPr>
        <w:t>:</w:t>
      </w:r>
      <w:r w:rsidRPr="00C615F7">
        <w:rPr>
          <w:rFonts w:ascii="Times New Roman" w:hAnsi="Times New Roman"/>
          <w:color w:val="000000"/>
          <w:sz w:val="28"/>
          <w:szCs w:val="28"/>
        </w:rPr>
        <w:t xml:space="preserve"> мультимедійні презентації (презентація загального дизайну тренінгу, основних етапів тренінгу); заповнення робочих аркушів; метод незавершених речень; метод «мозкового штурму»; підготовка малюнків; виконання творчих завдань; міжгрупові дискусії; діагностичні методики; ділові ігри; домашні завдання; вправи; рефлексія заняття тощо.</w:t>
      </w:r>
    </w:p>
    <w:p w14:paraId="1E8DFDAA" w14:textId="77777777" w:rsidR="00FE63C5" w:rsidRPr="00C615F7" w:rsidRDefault="00FE63C5" w:rsidP="00062FEB">
      <w:pPr>
        <w:spacing w:after="0" w:line="360" w:lineRule="auto"/>
        <w:ind w:firstLine="709"/>
        <w:contextualSpacing/>
        <w:jc w:val="both"/>
        <w:rPr>
          <w:rFonts w:ascii="Times New Roman" w:eastAsia="Times New Roman" w:hAnsi="Times New Roman"/>
          <w:color w:val="000000"/>
          <w:sz w:val="28"/>
          <w:szCs w:val="28"/>
          <w:lang w:eastAsia="ru-RU"/>
        </w:rPr>
      </w:pPr>
      <w:r w:rsidRPr="00C615F7">
        <w:rPr>
          <w:rFonts w:ascii="Times New Roman" w:eastAsia="Times New Roman" w:hAnsi="Times New Roman"/>
          <w:color w:val="000000"/>
          <w:sz w:val="28"/>
          <w:szCs w:val="28"/>
        </w:rPr>
        <w:t>Обов’язковою умовою забезпечення результативності</w:t>
      </w:r>
      <w:r w:rsidR="00F466E7">
        <w:rPr>
          <w:rFonts w:ascii="Times New Roman" w:eastAsia="Times New Roman" w:hAnsi="Times New Roman"/>
          <w:color w:val="000000"/>
          <w:sz w:val="28"/>
          <w:szCs w:val="28"/>
        </w:rPr>
        <w:t xml:space="preserve"> роботи тренінгових занять є </w:t>
      </w:r>
      <w:r w:rsidRPr="00C615F7">
        <w:rPr>
          <w:rFonts w:ascii="Times New Roman" w:eastAsia="Times New Roman" w:hAnsi="Times New Roman"/>
          <w:color w:val="000000"/>
          <w:sz w:val="28"/>
          <w:szCs w:val="28"/>
        </w:rPr>
        <w:t xml:space="preserve">виконання учасниками </w:t>
      </w:r>
      <w:r w:rsidRPr="00F466E7">
        <w:rPr>
          <w:rFonts w:ascii="Times New Roman" w:eastAsia="Times New Roman" w:hAnsi="Times New Roman"/>
          <w:iCs/>
          <w:color w:val="000000"/>
          <w:sz w:val="28"/>
          <w:szCs w:val="28"/>
        </w:rPr>
        <w:t>«домашніх завдань»</w:t>
      </w:r>
      <w:r w:rsidRPr="00F466E7">
        <w:rPr>
          <w:rFonts w:ascii="Times New Roman" w:eastAsia="Times New Roman" w:hAnsi="Times New Roman"/>
          <w:color w:val="000000"/>
          <w:sz w:val="28"/>
          <w:szCs w:val="28"/>
        </w:rPr>
        <w:t>,</w:t>
      </w:r>
      <w:r w:rsidRPr="00C615F7">
        <w:rPr>
          <w:rFonts w:ascii="Times New Roman" w:eastAsia="Times New Roman" w:hAnsi="Times New Roman"/>
          <w:i/>
          <w:iCs/>
          <w:color w:val="000000"/>
          <w:sz w:val="28"/>
          <w:szCs w:val="28"/>
        </w:rPr>
        <w:t xml:space="preserve"> </w:t>
      </w:r>
      <w:r w:rsidR="00D21C47">
        <w:rPr>
          <w:rFonts w:ascii="Times New Roman" w:eastAsia="Times New Roman" w:hAnsi="Times New Roman"/>
          <w:color w:val="000000"/>
          <w:sz w:val="28"/>
          <w:szCs w:val="28"/>
        </w:rPr>
        <w:t>що забезпечує</w:t>
      </w:r>
      <w:r w:rsidRPr="00C615F7">
        <w:rPr>
          <w:rFonts w:ascii="Times New Roman" w:eastAsia="Times New Roman" w:hAnsi="Times New Roman"/>
          <w:color w:val="000000"/>
          <w:sz w:val="28"/>
          <w:szCs w:val="28"/>
        </w:rPr>
        <w:t xml:space="preserve"> практичну спрямованість тренінгу.</w:t>
      </w:r>
      <w:r w:rsidRPr="00C615F7">
        <w:rPr>
          <w:rFonts w:ascii="Times New Roman" w:eastAsia="Times New Roman" w:hAnsi="Times New Roman"/>
          <w:i/>
          <w:iCs/>
          <w:color w:val="000000"/>
          <w:sz w:val="28"/>
          <w:szCs w:val="28"/>
        </w:rPr>
        <w:t xml:space="preserve"> </w:t>
      </w:r>
      <w:r w:rsidRPr="00C615F7">
        <w:rPr>
          <w:rFonts w:ascii="Times New Roman" w:eastAsia="Times New Roman" w:hAnsi="Times New Roman"/>
          <w:color w:val="000000"/>
          <w:sz w:val="28"/>
          <w:szCs w:val="28"/>
        </w:rPr>
        <w:t>Вико</w:t>
      </w:r>
      <w:r w:rsidR="00D21C47">
        <w:rPr>
          <w:rFonts w:ascii="Times New Roman" w:eastAsia="Times New Roman" w:hAnsi="Times New Roman"/>
          <w:color w:val="000000"/>
          <w:sz w:val="28"/>
          <w:szCs w:val="28"/>
        </w:rPr>
        <w:t>нання «домашніх завдань» сприяє</w:t>
      </w:r>
      <w:r w:rsidRPr="00C615F7">
        <w:rPr>
          <w:rFonts w:ascii="Times New Roman" w:eastAsia="Times New Roman" w:hAnsi="Times New Roman"/>
          <w:color w:val="000000"/>
          <w:sz w:val="28"/>
          <w:szCs w:val="28"/>
        </w:rPr>
        <w:t xml:space="preserve"> розвитку вмінь та навичок учасників щодо уміння аналізувати особистий стан й осмислювати власний досвід.</w:t>
      </w:r>
    </w:p>
    <w:p w14:paraId="484916AF" w14:textId="77777777" w:rsidR="00AB28F0" w:rsidRPr="00D21C47" w:rsidRDefault="0009713F" w:rsidP="00062FEB">
      <w:pPr>
        <w:spacing w:after="0" w:line="360" w:lineRule="auto"/>
        <w:ind w:firstLine="709"/>
        <w:contextualSpacing/>
        <w:jc w:val="both"/>
        <w:rPr>
          <w:rFonts w:ascii="Times New Roman" w:eastAsia="Times New Roman" w:hAnsi="Times New Roman"/>
          <w:color w:val="000000"/>
          <w:sz w:val="28"/>
          <w:szCs w:val="28"/>
          <w:lang w:val="uk-UA" w:eastAsia="ru-RU"/>
        </w:rPr>
      </w:pPr>
      <w:r w:rsidRPr="00C615F7">
        <w:rPr>
          <w:rFonts w:ascii="Times New Roman" w:eastAsia="Times New Roman" w:hAnsi="Times New Roman"/>
          <w:color w:val="000000"/>
          <w:sz w:val="28"/>
          <w:szCs w:val="28"/>
          <w:lang w:eastAsia="ru-RU"/>
        </w:rPr>
        <w:t xml:space="preserve">Тренінг </w:t>
      </w:r>
      <w:r w:rsidR="00F466E7">
        <w:rPr>
          <w:rFonts w:ascii="Times New Roman" w:eastAsia="Times New Roman" w:hAnsi="Times New Roman"/>
          <w:color w:val="000000"/>
          <w:sz w:val="28"/>
          <w:szCs w:val="28"/>
          <w:lang w:val="uk-UA" w:eastAsia="ru-RU"/>
        </w:rPr>
        <w:t xml:space="preserve">заплановано </w:t>
      </w:r>
      <w:r w:rsidR="00F466E7">
        <w:rPr>
          <w:rFonts w:ascii="Times New Roman" w:eastAsia="Times New Roman" w:hAnsi="Times New Roman"/>
          <w:color w:val="000000"/>
          <w:sz w:val="28"/>
          <w:szCs w:val="28"/>
          <w:lang w:eastAsia="ru-RU"/>
        </w:rPr>
        <w:t xml:space="preserve">на 4 </w:t>
      </w:r>
      <w:r w:rsidR="00025EA8">
        <w:rPr>
          <w:rFonts w:ascii="Times New Roman" w:eastAsia="Times New Roman" w:hAnsi="Times New Roman"/>
          <w:color w:val="000000"/>
          <w:sz w:val="28"/>
          <w:szCs w:val="28"/>
          <w:lang w:eastAsia="ru-RU"/>
        </w:rPr>
        <w:t>заняття, тривалістю 180 хвилин</w:t>
      </w:r>
      <w:r w:rsidR="00025EA8">
        <w:rPr>
          <w:rFonts w:ascii="Times New Roman" w:eastAsia="Times New Roman" w:hAnsi="Times New Roman"/>
          <w:color w:val="000000"/>
          <w:sz w:val="28"/>
          <w:szCs w:val="28"/>
          <w:lang w:val="uk-UA" w:eastAsia="ru-RU"/>
        </w:rPr>
        <w:t xml:space="preserve"> (д</w:t>
      </w:r>
      <w:r w:rsidR="00FE63C5" w:rsidRPr="00D21C47">
        <w:rPr>
          <w:rFonts w:ascii="Times New Roman" w:hAnsi="Times New Roman"/>
          <w:color w:val="000000"/>
          <w:sz w:val="28"/>
          <w:szCs w:val="28"/>
        </w:rPr>
        <w:t>одат</w:t>
      </w:r>
      <w:r w:rsidR="00025EA8">
        <w:rPr>
          <w:rFonts w:ascii="Times New Roman" w:hAnsi="Times New Roman"/>
          <w:color w:val="000000"/>
          <w:sz w:val="28"/>
          <w:szCs w:val="28"/>
          <w:lang w:val="uk-UA"/>
        </w:rPr>
        <w:t>о</w:t>
      </w:r>
      <w:r w:rsidR="00025EA8">
        <w:rPr>
          <w:rFonts w:ascii="Times New Roman" w:hAnsi="Times New Roman"/>
          <w:color w:val="000000"/>
          <w:sz w:val="28"/>
          <w:szCs w:val="28"/>
        </w:rPr>
        <w:t>к</w:t>
      </w:r>
      <w:r w:rsidR="00A261FE">
        <w:rPr>
          <w:rFonts w:ascii="Times New Roman" w:hAnsi="Times New Roman"/>
          <w:color w:val="000000"/>
          <w:sz w:val="28"/>
          <w:szCs w:val="28"/>
          <w:lang w:val="uk-UA"/>
        </w:rPr>
        <w:t xml:space="preserve"> В</w:t>
      </w:r>
      <w:r w:rsidR="00F466E7">
        <w:rPr>
          <w:rFonts w:ascii="Times New Roman" w:hAnsi="Times New Roman"/>
          <w:color w:val="000000"/>
          <w:sz w:val="28"/>
          <w:szCs w:val="28"/>
          <w:lang w:val="uk-UA"/>
        </w:rPr>
        <w:t>).</w:t>
      </w:r>
    </w:p>
    <w:p w14:paraId="36F80CB2" w14:textId="77777777" w:rsidR="00AB28F0" w:rsidRDefault="00F466E7" w:rsidP="0009537A">
      <w:pPr>
        <w:spacing w:after="0" w:line="359" w:lineRule="auto"/>
        <w:jc w:val="center"/>
        <w:rPr>
          <w:rFonts w:ascii="Times New Roman" w:eastAsia="TimesNewRomanPSMT" w:hAnsi="Times New Roman" w:cs="Times New Roman"/>
          <w:b/>
          <w:sz w:val="28"/>
          <w:szCs w:val="28"/>
          <w:lang w:val="uk-UA"/>
        </w:rPr>
      </w:pPr>
      <w:r>
        <w:rPr>
          <w:rFonts w:ascii="Times New Roman" w:hAnsi="Times New Roman"/>
          <w:b/>
          <w:color w:val="000000"/>
          <w:sz w:val="28"/>
          <w:szCs w:val="28"/>
        </w:rPr>
        <w:br w:type="column"/>
      </w:r>
      <w:r w:rsidR="00AB28F0">
        <w:rPr>
          <w:rFonts w:ascii="Times New Roman" w:eastAsia="TimesNewRomanPSMT" w:hAnsi="Times New Roman" w:cs="Times New Roman"/>
          <w:b/>
          <w:sz w:val="28"/>
          <w:szCs w:val="28"/>
          <w:lang w:val="uk-UA"/>
        </w:rPr>
        <w:t>ВИСНОВКИ</w:t>
      </w:r>
    </w:p>
    <w:p w14:paraId="650BC953" w14:textId="77777777" w:rsidR="00AB28F0" w:rsidRDefault="00AB28F0" w:rsidP="00062FEB">
      <w:pPr>
        <w:autoSpaceDE w:val="0"/>
        <w:autoSpaceDN w:val="0"/>
        <w:adjustRightInd w:val="0"/>
        <w:spacing w:after="0" w:line="360" w:lineRule="auto"/>
        <w:jc w:val="center"/>
        <w:rPr>
          <w:rFonts w:ascii="Times New Roman" w:eastAsia="TimesNewRomanPSMT" w:hAnsi="Times New Roman" w:cs="Times New Roman"/>
          <w:b/>
          <w:sz w:val="28"/>
          <w:szCs w:val="28"/>
          <w:lang w:val="uk-UA"/>
        </w:rPr>
      </w:pPr>
    </w:p>
    <w:p w14:paraId="10376BFE" w14:textId="77777777" w:rsidR="00AB28F0" w:rsidRPr="00AB28F0" w:rsidRDefault="00B15B75" w:rsidP="00062FEB">
      <w:pPr>
        <w:pStyle w:val="a7"/>
        <w:numPr>
          <w:ilvl w:val="0"/>
          <w:numId w:val="7"/>
        </w:numPr>
        <w:autoSpaceDE w:val="0"/>
        <w:autoSpaceDN w:val="0"/>
        <w:adjustRightInd w:val="0"/>
        <w:spacing w:after="0" w:line="360" w:lineRule="auto"/>
        <w:ind w:left="0" w:firstLine="709"/>
        <w:jc w:val="both"/>
        <w:rPr>
          <w:rFonts w:ascii="Times New Roman" w:eastAsia="TimesNewRomanPSMT" w:hAnsi="Times New Roman" w:cs="Times New Roman"/>
          <w:b/>
          <w:sz w:val="28"/>
          <w:szCs w:val="28"/>
          <w:lang w:val="uk-UA"/>
        </w:rPr>
      </w:pPr>
      <w:r w:rsidRPr="00AB28F0">
        <w:rPr>
          <w:rFonts w:ascii="Times New Roman" w:hAnsi="Times New Roman" w:cs="Times New Roman"/>
          <w:bCs/>
          <w:iCs/>
          <w:sz w:val="28"/>
          <w:szCs w:val="28"/>
          <w:lang w:val="uk-UA"/>
        </w:rPr>
        <w:t>Дистанційне навчання</w:t>
      </w:r>
      <w:r w:rsidRPr="00AB28F0">
        <w:rPr>
          <w:rFonts w:ascii="Times New Roman" w:hAnsi="Times New Roman" w:cs="Times New Roman"/>
          <w:bCs/>
          <w:i/>
          <w:iCs/>
          <w:sz w:val="28"/>
          <w:szCs w:val="28"/>
          <w:lang w:val="uk-UA"/>
        </w:rPr>
        <w:t xml:space="preserve"> </w:t>
      </w:r>
      <w:r w:rsidRPr="00AB28F0">
        <w:rPr>
          <w:rFonts w:ascii="Times New Roman" w:hAnsi="Times New Roman" w:cs="Times New Roman"/>
          <w:bCs/>
          <w:iCs/>
          <w:sz w:val="28"/>
          <w:szCs w:val="28"/>
          <w:lang w:val="uk-UA"/>
        </w:rPr>
        <w:t xml:space="preserve">– це форма навчання і, водночас, </w:t>
      </w:r>
      <w:r w:rsidRPr="00AB28F0">
        <w:rPr>
          <w:rFonts w:ascii="Times New Roman" w:hAnsi="Times New Roman" w:cs="Times New Roman"/>
          <w:bCs/>
          <w:sz w:val="28"/>
          <w:szCs w:val="28"/>
          <w:lang w:val="uk-UA"/>
        </w:rPr>
        <w:t xml:space="preserve">сукупність педагогічних технологій, що забезпечують доставку тим, хто навчається, основного обсягу досліджуваного матеріалу; інтерактивну взаємодію слухачів і </w:t>
      </w:r>
      <w:hyperlink r:id="rId10" w:tgtFrame="_parent" w:tooltip="Викладач" w:history="1">
        <w:r w:rsidRPr="00AB28F0">
          <w:rPr>
            <w:rFonts w:ascii="Times New Roman" w:hAnsi="Times New Roman" w:cs="Times New Roman"/>
            <w:sz w:val="28"/>
            <w:szCs w:val="28"/>
            <w:lang w:val="uk-UA"/>
          </w:rPr>
          <w:t>викладачів</w:t>
        </w:r>
      </w:hyperlink>
      <w:r w:rsidRPr="00AB28F0">
        <w:rPr>
          <w:rFonts w:ascii="Times New Roman" w:hAnsi="Times New Roman" w:cs="Times New Roman"/>
          <w:bCs/>
          <w:sz w:val="28"/>
          <w:szCs w:val="28"/>
          <w:lang w:val="uk-UA"/>
        </w:rPr>
        <w:t xml:space="preserve"> у процесі </w:t>
      </w:r>
      <w:hyperlink r:id="rId11" w:tgtFrame="_parent" w:tooltip="Навчання" w:history="1">
        <w:r w:rsidRPr="00AB28F0">
          <w:rPr>
            <w:rFonts w:ascii="Times New Roman" w:hAnsi="Times New Roman" w:cs="Times New Roman"/>
            <w:sz w:val="28"/>
            <w:szCs w:val="28"/>
            <w:lang w:val="uk-UA"/>
          </w:rPr>
          <w:t>навчання</w:t>
        </w:r>
      </w:hyperlink>
      <w:r w:rsidRPr="00AB28F0">
        <w:rPr>
          <w:rFonts w:ascii="Times New Roman" w:hAnsi="Times New Roman" w:cs="Times New Roman"/>
          <w:bCs/>
          <w:sz w:val="28"/>
          <w:szCs w:val="28"/>
          <w:lang w:val="uk-UA"/>
        </w:rPr>
        <w:t>, надання слухачам можливості самостійної роботи з освоєння досліджуваного матеріалу, а також у процесі навчання.</w:t>
      </w:r>
      <w:r w:rsidR="00AB28F0">
        <w:rPr>
          <w:rFonts w:ascii="Times New Roman" w:hAnsi="Times New Roman" w:cs="Times New Roman"/>
          <w:bCs/>
          <w:sz w:val="28"/>
          <w:szCs w:val="28"/>
          <w:lang w:val="uk-UA"/>
        </w:rPr>
        <w:t xml:space="preserve"> </w:t>
      </w:r>
      <w:r w:rsidRPr="00AB28F0">
        <w:rPr>
          <w:rFonts w:ascii="Times New Roman" w:eastAsia="TimesNewRomanPSMT" w:hAnsi="Times New Roman" w:cs="Times New Roman"/>
          <w:sz w:val="28"/>
          <w:szCs w:val="28"/>
          <w:lang w:val="uk-UA"/>
        </w:rPr>
        <w:t xml:space="preserve">Важливим напрямом забезпечення ефективності професійної підготовки майбутніх фахівців упродовж дистанційного навчання у вищому навчальному закладі є толерантність до невизначеності </w:t>
      </w:r>
      <w:r w:rsidRPr="00AB28F0">
        <w:rPr>
          <w:rFonts w:ascii="Times New Roman" w:hAnsi="Times New Roman" w:cs="Times New Roman"/>
          <w:color w:val="000000" w:themeColor="text1"/>
          <w:sz w:val="28"/>
          <w:szCs w:val="28"/>
          <w:lang w:val="uk-UA"/>
        </w:rPr>
        <w:t xml:space="preserve">в контексті її здатності зберігати рівновагу і стабільність психічних станів в постійно змінюваних життєвих обставинах та ситуаціях соціальної невизначеності. </w:t>
      </w:r>
    </w:p>
    <w:p w14:paraId="3936A5E6" w14:textId="77777777" w:rsidR="00756389" w:rsidRPr="00AB28F0" w:rsidRDefault="00B15B75" w:rsidP="00062FEB">
      <w:pPr>
        <w:pStyle w:val="a7"/>
        <w:numPr>
          <w:ilvl w:val="0"/>
          <w:numId w:val="7"/>
        </w:numPr>
        <w:spacing w:after="0" w:line="360" w:lineRule="auto"/>
        <w:ind w:left="0" w:firstLine="709"/>
        <w:jc w:val="both"/>
        <w:rPr>
          <w:rFonts w:ascii="Times New Roman" w:hAnsi="Times New Roman" w:cs="Times New Roman"/>
          <w:sz w:val="28"/>
          <w:szCs w:val="28"/>
          <w:lang w:val="uk-UA"/>
        </w:rPr>
      </w:pPr>
      <w:r w:rsidRPr="00AB28F0">
        <w:rPr>
          <w:rFonts w:ascii="Times New Roman" w:eastAsia="TimesNewRomanPSMT" w:hAnsi="Times New Roman" w:cs="Times New Roman"/>
          <w:sz w:val="28"/>
          <w:szCs w:val="28"/>
          <w:lang w:val="uk-UA"/>
        </w:rPr>
        <w:t xml:space="preserve">Толерантність до невизначеності, як інтегральна особистісна характеристика суттєво підвищує відкритість досвіду в контактах із новими людьми, ситуаціями й проблемами, завдяки чому суб'єкт може адекватно й неупереджено усвідомлювати нові реалії, не намагаючись втиснути їх у старі когнітивні сфери, тобто проявляє нормальне ставлення до суперечностей, щирий інтерес до відмінностей і готовність змінюватись. Толерантність до невизначеності сприяє успішному пристосуванню людини до різноманітних ситуацій, їх зміни, а також емоційно вираженому прийняттю останніх. </w:t>
      </w:r>
    </w:p>
    <w:p w14:paraId="00872BFF" w14:textId="77777777" w:rsidR="00B15B75" w:rsidRPr="00A1585A" w:rsidRDefault="001938D2" w:rsidP="00062FEB">
      <w:pPr>
        <w:pStyle w:val="a7"/>
        <w:numPr>
          <w:ilvl w:val="0"/>
          <w:numId w:val="7"/>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756389">
        <w:rPr>
          <w:rFonts w:ascii="Times New Roman" w:hAnsi="Times New Roman" w:cs="Times New Roman"/>
          <w:sz w:val="28"/>
          <w:szCs w:val="28"/>
          <w:lang w:val="uk-UA"/>
        </w:rPr>
        <w:t xml:space="preserve"> За результатами емпіричного дослідження</w:t>
      </w:r>
      <w:r w:rsidRPr="00756389">
        <w:rPr>
          <w:rFonts w:ascii="Times New Roman" w:hAnsi="Times New Roman" w:cs="Times New Roman"/>
          <w:b/>
          <w:sz w:val="28"/>
          <w:szCs w:val="28"/>
          <w:lang w:val="uk-UA"/>
        </w:rPr>
        <w:t xml:space="preserve"> </w:t>
      </w:r>
      <w:r w:rsidR="00756389">
        <w:rPr>
          <w:rFonts w:ascii="Times New Roman" w:hAnsi="Times New Roman" w:cs="Times New Roman"/>
          <w:color w:val="000000" w:themeColor="text1"/>
          <w:sz w:val="28"/>
          <w:szCs w:val="28"/>
          <w:lang w:val="uk-UA"/>
        </w:rPr>
        <w:t>гендерних</w:t>
      </w:r>
      <w:r w:rsidR="00756389" w:rsidRPr="00756389">
        <w:rPr>
          <w:rFonts w:ascii="Times New Roman" w:hAnsi="Times New Roman" w:cs="Times New Roman"/>
          <w:color w:val="000000" w:themeColor="text1"/>
          <w:sz w:val="28"/>
          <w:szCs w:val="28"/>
          <w:lang w:val="uk-UA"/>
        </w:rPr>
        <w:t xml:space="preserve"> </w:t>
      </w:r>
      <w:r w:rsidR="00755BE3">
        <w:rPr>
          <w:rFonts w:ascii="Times New Roman" w:hAnsi="Times New Roman" w:cs="Times New Roman"/>
          <w:color w:val="000000" w:themeColor="text1"/>
          <w:sz w:val="28"/>
          <w:szCs w:val="28"/>
          <w:lang w:val="uk-UA"/>
        </w:rPr>
        <w:t xml:space="preserve">особливостей </w:t>
      </w:r>
      <w:r w:rsidR="00756389" w:rsidRPr="00756389">
        <w:rPr>
          <w:rFonts w:ascii="Times New Roman" w:hAnsi="Times New Roman" w:cs="Times New Roman"/>
          <w:color w:val="000000" w:themeColor="text1"/>
          <w:sz w:val="28"/>
          <w:szCs w:val="28"/>
          <w:lang w:val="uk-UA"/>
        </w:rPr>
        <w:t>толерантності до невизначеності студентів в умовах дистанційного навчання</w:t>
      </w:r>
      <w:r w:rsidR="00756389">
        <w:rPr>
          <w:rFonts w:ascii="Times New Roman" w:hAnsi="Times New Roman" w:cs="Times New Roman"/>
          <w:color w:val="000000" w:themeColor="text1"/>
          <w:sz w:val="28"/>
          <w:szCs w:val="28"/>
          <w:lang w:val="uk-UA"/>
        </w:rPr>
        <w:t xml:space="preserve">, </w:t>
      </w:r>
      <w:r w:rsidR="00662698">
        <w:rPr>
          <w:rFonts w:ascii="Times New Roman" w:hAnsi="Times New Roman" w:cs="Times New Roman"/>
          <w:color w:val="000000" w:themeColor="text1"/>
          <w:sz w:val="28"/>
          <w:szCs w:val="28"/>
          <w:lang w:val="uk-UA"/>
        </w:rPr>
        <w:t>виявлено</w:t>
      </w:r>
      <w:r w:rsidRPr="00756389">
        <w:rPr>
          <w:rFonts w:ascii="Times New Roman" w:eastAsia="TimesNewRoman" w:hAnsi="Times New Roman" w:cs="Times New Roman"/>
          <w:sz w:val="28"/>
          <w:szCs w:val="28"/>
          <w:lang w:val="uk-UA"/>
        </w:rPr>
        <w:t xml:space="preserve">, </w:t>
      </w:r>
      <w:r w:rsidR="00755BE3" w:rsidRPr="00755BE3">
        <w:rPr>
          <w:rFonts w:ascii="Times New Roman" w:eastAsia="Times New Roman" w:hAnsi="Times New Roman" w:cs="Times New Roman"/>
          <w:color w:val="222222"/>
          <w:sz w:val="28"/>
          <w:szCs w:val="28"/>
          <w:lang w:val="uk-UA" w:eastAsia="ru-RU"/>
        </w:rPr>
        <w:t>що дівчата на відміну від юнаків переживають більшу невирішеність ситуації, більше контролюють ситуацію, мають вищу життєстійкість, пристрасть та впевненість, проте є менш адаптивними та толерантними до невизначеності ніж юнаки.</w:t>
      </w:r>
      <w:r w:rsidR="00D10DF9">
        <w:rPr>
          <w:rFonts w:ascii="Times New Roman" w:eastAsia="Times New Roman" w:hAnsi="Times New Roman" w:cs="Times New Roman"/>
          <w:color w:val="222222"/>
          <w:sz w:val="28"/>
          <w:szCs w:val="28"/>
          <w:lang w:val="uk-UA" w:eastAsia="ru-RU"/>
        </w:rPr>
        <w:t xml:space="preserve"> Отримані емпіричні дані підтверджено за допогою методів статистичної обробки</w:t>
      </w:r>
      <w:r w:rsidR="00662698">
        <w:rPr>
          <w:rFonts w:ascii="Times New Roman" w:eastAsia="Times New Roman" w:hAnsi="Times New Roman" w:cs="Times New Roman"/>
          <w:color w:val="222222"/>
          <w:sz w:val="28"/>
          <w:szCs w:val="28"/>
          <w:lang w:val="uk-UA" w:eastAsia="ru-RU"/>
        </w:rPr>
        <w:t>.</w:t>
      </w:r>
      <w:r w:rsidRPr="00662698">
        <w:rPr>
          <w:rFonts w:ascii="Times New Roman" w:hAnsi="Times New Roman" w:cs="Times New Roman"/>
          <w:sz w:val="28"/>
          <w:szCs w:val="28"/>
          <w:lang w:val="uk-UA"/>
        </w:rPr>
        <w:t xml:space="preserve"> </w:t>
      </w:r>
      <w:r w:rsidR="00662698">
        <w:rPr>
          <w:rFonts w:ascii="Times New Roman" w:hAnsi="Times New Roman" w:cs="Times New Roman"/>
          <w:sz w:val="28"/>
          <w:szCs w:val="28"/>
          <w:lang w:val="uk-UA"/>
        </w:rPr>
        <w:t xml:space="preserve">Встановлено, що </w:t>
      </w:r>
      <w:r w:rsidR="00755BE3" w:rsidRPr="00662698">
        <w:rPr>
          <w:rFonts w:ascii="Times New Roman" w:eastAsia="Times New Roman" w:hAnsi="Times New Roman" w:cs="Times New Roman"/>
          <w:color w:val="222222"/>
          <w:sz w:val="28"/>
          <w:szCs w:val="28"/>
          <w:lang w:val="uk-UA" w:eastAsia="ru-RU"/>
        </w:rPr>
        <w:t>існує статистично значима відмінність</w:t>
      </w:r>
      <w:r w:rsidR="00D10DF9" w:rsidRPr="00662698">
        <w:rPr>
          <w:rFonts w:ascii="Times New Roman" w:eastAsia="Times New Roman" w:hAnsi="Times New Roman" w:cs="Times New Roman"/>
          <w:color w:val="222222"/>
          <w:sz w:val="28"/>
          <w:szCs w:val="28"/>
          <w:lang w:val="uk-UA" w:eastAsia="ru-RU"/>
        </w:rPr>
        <w:t xml:space="preserve"> особливостей толерантності до невизначеності в умовах дистанційного навчання </w:t>
      </w:r>
      <w:r w:rsidR="00755BE3" w:rsidRPr="00662698">
        <w:rPr>
          <w:rFonts w:ascii="Times New Roman" w:eastAsia="Times New Roman" w:hAnsi="Times New Roman" w:cs="Times New Roman"/>
          <w:color w:val="222222"/>
          <w:sz w:val="28"/>
          <w:szCs w:val="28"/>
          <w:lang w:val="uk-UA" w:eastAsia="ru-RU"/>
        </w:rPr>
        <w:t xml:space="preserve">за шкалами: </w:t>
      </w:r>
      <w:r w:rsidR="00755BE3" w:rsidRPr="00662698">
        <w:rPr>
          <w:rFonts w:ascii="Times New Roman" w:eastAsia="Times New Roman" w:hAnsi="Times New Roman" w:cs="Times New Roman"/>
          <w:color w:val="000000" w:themeColor="text1"/>
          <w:sz w:val="28"/>
          <w:szCs w:val="28"/>
          <w:lang w:val="uk-UA" w:eastAsia="ru-RU"/>
        </w:rPr>
        <w:t xml:space="preserve">«Включеність у ситуацію»; </w:t>
      </w:r>
      <w:r w:rsidR="00755BE3" w:rsidRPr="00662698">
        <w:rPr>
          <w:rFonts w:ascii="Times New Roman" w:eastAsia="Times New Roman" w:hAnsi="Times New Roman" w:cs="Times New Roman"/>
          <w:color w:val="222222"/>
          <w:sz w:val="28"/>
          <w:szCs w:val="28"/>
          <w:lang w:val="uk-UA" w:eastAsia="ru-RU"/>
        </w:rPr>
        <w:t xml:space="preserve">«Невирішеність»; «Контроль»; «Життєстійкість»; «Пристрасть»; «Адаптивність»; «Впевненість»; «Толерантність». </w:t>
      </w:r>
    </w:p>
    <w:p w14:paraId="5CAF7508" w14:textId="77777777" w:rsidR="00A3089E" w:rsidRPr="00A3089E" w:rsidRDefault="00A1585A" w:rsidP="00062FEB">
      <w:pPr>
        <w:pStyle w:val="a7"/>
        <w:numPr>
          <w:ilvl w:val="0"/>
          <w:numId w:val="7"/>
        </w:numPr>
        <w:autoSpaceDE w:val="0"/>
        <w:autoSpaceDN w:val="0"/>
        <w:adjustRightInd w:val="0"/>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color w:val="222222"/>
          <w:sz w:val="28"/>
          <w:szCs w:val="28"/>
          <w:lang w:val="uk-UA" w:eastAsia="ru-RU"/>
        </w:rPr>
        <w:t>Програма розвитку толерантності до невизначеності в умовах дистанційного навчання передбачає розвиток ТН через формування оптимістичного стилю мислення, стабілізації психоемоційного стану, розширення уявлень про ситуацію, миследіяльність та формування умінь і навичок опанування</w:t>
      </w:r>
      <w:r w:rsidR="00A3089E">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невизначеною ситуацією, зокрема, у вигляді постановки</w:t>
      </w:r>
      <w:r w:rsidR="00A3089E">
        <w:rPr>
          <w:rFonts w:ascii="Times New Roman" w:eastAsia="Times New Roman" w:hAnsi="Times New Roman" w:cs="Times New Roman"/>
          <w:color w:val="222222"/>
          <w:sz w:val="28"/>
          <w:szCs w:val="28"/>
          <w:lang w:val="uk-UA" w:eastAsia="ru-RU"/>
        </w:rPr>
        <w:t xml:space="preserve"> власних життєвих цілей, роботи з переживаннями й стресами.</w:t>
      </w:r>
    </w:p>
    <w:p w14:paraId="522991DE" w14:textId="77777777" w:rsidR="00017DC5" w:rsidRPr="00A3089E" w:rsidRDefault="00017DC5" w:rsidP="00062FEB">
      <w:pPr>
        <w:pStyle w:val="a7"/>
        <w:autoSpaceDE w:val="0"/>
        <w:autoSpaceDN w:val="0"/>
        <w:adjustRightInd w:val="0"/>
        <w:spacing w:after="0" w:line="360" w:lineRule="auto"/>
        <w:ind w:left="0" w:firstLine="709"/>
        <w:jc w:val="both"/>
        <w:rPr>
          <w:rFonts w:ascii="Times New Roman" w:hAnsi="Times New Roman" w:cs="Times New Roman"/>
          <w:sz w:val="28"/>
          <w:szCs w:val="28"/>
          <w:lang w:val="uk-UA"/>
        </w:rPr>
      </w:pPr>
      <w:r w:rsidRPr="00A3089E">
        <w:rPr>
          <w:rFonts w:ascii="Times New Roman" w:hAnsi="Times New Roman" w:cs="Times New Roman"/>
          <w:sz w:val="28"/>
          <w:szCs w:val="28"/>
          <w:lang w:val="uk-UA"/>
        </w:rPr>
        <w:t xml:space="preserve">Перспективу подальших досліджень становить більш детальне вивчення феномену </w:t>
      </w:r>
      <w:r w:rsidR="00D21C47" w:rsidRPr="00A3089E">
        <w:rPr>
          <w:rFonts w:ascii="Times New Roman" w:hAnsi="Times New Roman" w:cs="Times New Roman"/>
          <w:sz w:val="28"/>
          <w:szCs w:val="28"/>
          <w:lang w:val="uk-UA"/>
        </w:rPr>
        <w:t xml:space="preserve">толерантності </w:t>
      </w:r>
      <w:r w:rsidR="00A3089E">
        <w:rPr>
          <w:rFonts w:ascii="Times New Roman" w:hAnsi="Times New Roman" w:cs="Times New Roman"/>
          <w:sz w:val="28"/>
          <w:szCs w:val="28"/>
          <w:lang w:val="uk-UA"/>
        </w:rPr>
        <w:t xml:space="preserve">до невизначеності в умовах дистанційного навчання на різних вікових етапах з урахуванням як особистісних і </w:t>
      </w:r>
      <w:r w:rsidR="00A261FE">
        <w:rPr>
          <w:rFonts w:ascii="Times New Roman" w:hAnsi="Times New Roman" w:cs="Times New Roman"/>
          <w:sz w:val="28"/>
          <w:szCs w:val="28"/>
          <w:lang w:val="uk-UA"/>
        </w:rPr>
        <w:t>так ситуаційних характеристик; р</w:t>
      </w:r>
      <w:r w:rsidR="00A3089E">
        <w:rPr>
          <w:rFonts w:ascii="Times New Roman" w:hAnsi="Times New Roman" w:cs="Times New Roman"/>
          <w:sz w:val="28"/>
          <w:szCs w:val="28"/>
          <w:lang w:val="uk-UA"/>
        </w:rPr>
        <w:t>озробку та апробацію засобів психокорекційного впливу на розвиток толерантності до невизначеності.</w:t>
      </w:r>
    </w:p>
    <w:p w14:paraId="1FCDCE69" w14:textId="77777777" w:rsidR="0050274B" w:rsidRDefault="002728D1" w:rsidP="00A261FE">
      <w:pPr>
        <w:autoSpaceDE w:val="0"/>
        <w:autoSpaceDN w:val="0"/>
        <w:adjustRightInd w:val="0"/>
        <w:spacing w:after="0" w:line="360" w:lineRule="auto"/>
        <w:ind w:firstLine="709"/>
        <w:jc w:val="center"/>
        <w:rPr>
          <w:rFonts w:ascii="Times New Roman" w:hAnsi="Times New Roman" w:cs="Times New Roman"/>
          <w:b/>
          <w:sz w:val="28"/>
          <w:szCs w:val="28"/>
          <w:lang w:val="uk-UA"/>
        </w:rPr>
      </w:pPr>
      <w:r>
        <w:rPr>
          <w:rFonts w:ascii="Times New Roman CYR" w:hAnsi="Times New Roman CYR"/>
          <w:sz w:val="28"/>
          <w:szCs w:val="28"/>
          <w:lang w:val="uk-UA"/>
        </w:rPr>
        <w:br w:type="column"/>
      </w:r>
      <w:r w:rsidR="00AB28F0">
        <w:rPr>
          <w:rFonts w:ascii="Times New Roman" w:hAnsi="Times New Roman" w:cs="Times New Roman"/>
          <w:b/>
          <w:sz w:val="28"/>
          <w:szCs w:val="28"/>
          <w:lang w:val="uk-UA"/>
        </w:rPr>
        <w:t>СПИСОК ВИКОРИСТАНИХ ДЖЕРЕЛ</w:t>
      </w:r>
    </w:p>
    <w:p w14:paraId="3574670A" w14:textId="77777777" w:rsidR="005929FD" w:rsidRDefault="005929FD" w:rsidP="00062FEB">
      <w:pPr>
        <w:spacing w:after="0" w:line="360" w:lineRule="auto"/>
        <w:ind w:hanging="709"/>
        <w:jc w:val="center"/>
        <w:rPr>
          <w:rFonts w:ascii="Times New Roman" w:hAnsi="Times New Roman" w:cs="Times New Roman"/>
          <w:b/>
          <w:sz w:val="28"/>
          <w:szCs w:val="28"/>
          <w:lang w:val="uk-UA"/>
        </w:rPr>
      </w:pPr>
    </w:p>
    <w:p w14:paraId="4DA1BCC1" w14:textId="77777777" w:rsidR="005929FD" w:rsidRPr="007911C7" w:rsidRDefault="005929FD" w:rsidP="00062FEB">
      <w:pPr>
        <w:pStyle w:val="a7"/>
        <w:numPr>
          <w:ilvl w:val="0"/>
          <w:numId w:val="4"/>
        </w:numPr>
        <w:spacing w:after="0" w:line="360" w:lineRule="auto"/>
        <w:ind w:left="0" w:firstLine="720"/>
        <w:jc w:val="both"/>
        <w:rPr>
          <w:rFonts w:ascii="Times New Roman" w:hAnsi="Times New Roman" w:cs="Times New Roman"/>
          <w:sz w:val="28"/>
          <w:szCs w:val="28"/>
        </w:rPr>
      </w:pPr>
      <w:r w:rsidRPr="007911C7">
        <w:rPr>
          <w:rFonts w:ascii="Times New Roman" w:hAnsi="Times New Roman" w:cs="Times New Roman"/>
          <w:sz w:val="28"/>
          <w:szCs w:val="28"/>
        </w:rPr>
        <w:t xml:space="preserve">Багдасарова H. A., Чмыхова Е.В., Богданов И.В. Психологические аспекты дистанционного образования. </w:t>
      </w:r>
      <w:r w:rsidRPr="007911C7">
        <w:rPr>
          <w:rFonts w:ascii="Times New Roman" w:hAnsi="Times New Roman" w:cs="Times New Roman"/>
          <w:i/>
          <w:sz w:val="28"/>
          <w:szCs w:val="28"/>
        </w:rPr>
        <w:t>Инновации в образовании</w:t>
      </w:r>
      <w:r w:rsidRPr="007911C7">
        <w:rPr>
          <w:rFonts w:ascii="Times New Roman" w:hAnsi="Times New Roman" w:cs="Times New Roman"/>
          <w:sz w:val="28"/>
          <w:szCs w:val="28"/>
        </w:rPr>
        <w:t>. 2003. № 5. С. 78–90.</w:t>
      </w:r>
    </w:p>
    <w:p w14:paraId="50D314F3" w14:textId="77777777" w:rsidR="005929FD" w:rsidRDefault="005929FD" w:rsidP="00062FEB">
      <w:pPr>
        <w:pStyle w:val="a7"/>
        <w:numPr>
          <w:ilvl w:val="0"/>
          <w:numId w:val="4"/>
        </w:numPr>
        <w:spacing w:after="0" w:line="360" w:lineRule="auto"/>
        <w:ind w:left="0" w:firstLine="720"/>
        <w:jc w:val="both"/>
        <w:rPr>
          <w:rFonts w:ascii="Times New Roman" w:hAnsi="Times New Roman" w:cs="Times New Roman"/>
          <w:sz w:val="28"/>
          <w:szCs w:val="28"/>
        </w:rPr>
      </w:pPr>
      <w:r w:rsidRPr="007911C7">
        <w:rPr>
          <w:rFonts w:ascii="Times New Roman" w:hAnsi="Times New Roman" w:cs="Times New Roman"/>
          <w:sz w:val="28"/>
          <w:szCs w:val="28"/>
        </w:rPr>
        <w:t xml:space="preserve">Балашова Ю. В. Когнитивные и личностные особенности студентов очного и дистанционного обучения: дис. … кандидата психол. </w:t>
      </w:r>
      <w:proofErr w:type="gramStart"/>
      <w:r w:rsidRPr="007911C7">
        <w:rPr>
          <w:rFonts w:ascii="Times New Roman" w:hAnsi="Times New Roman" w:cs="Times New Roman"/>
          <w:sz w:val="28"/>
          <w:szCs w:val="28"/>
        </w:rPr>
        <w:t>наук :</w:t>
      </w:r>
      <w:proofErr w:type="gramEnd"/>
      <w:r w:rsidRPr="007911C7">
        <w:rPr>
          <w:rFonts w:ascii="Times New Roman" w:hAnsi="Times New Roman" w:cs="Times New Roman"/>
          <w:sz w:val="28"/>
          <w:szCs w:val="28"/>
        </w:rPr>
        <w:t xml:space="preserve"> 19.00.01</w:t>
      </w:r>
      <w:r w:rsidRPr="007911C7">
        <w:rPr>
          <w:rFonts w:ascii="Times New Roman" w:hAnsi="Times New Roman" w:cs="Times New Roman"/>
          <w:sz w:val="28"/>
          <w:szCs w:val="28"/>
          <w:lang w:val="uk-UA"/>
        </w:rPr>
        <w:t xml:space="preserve">. </w:t>
      </w:r>
      <w:r w:rsidRPr="007911C7">
        <w:rPr>
          <w:rFonts w:ascii="Times New Roman" w:hAnsi="Times New Roman" w:cs="Times New Roman"/>
          <w:sz w:val="28"/>
          <w:szCs w:val="28"/>
        </w:rPr>
        <w:t xml:space="preserve">М., 2001. 180 с. </w:t>
      </w:r>
    </w:p>
    <w:p w14:paraId="4CD78A24" w14:textId="77777777" w:rsidR="005929FD" w:rsidRPr="007911C7" w:rsidRDefault="005929FD" w:rsidP="00062FEB">
      <w:pPr>
        <w:pStyle w:val="a7"/>
        <w:numPr>
          <w:ilvl w:val="0"/>
          <w:numId w:val="4"/>
        </w:numPr>
        <w:spacing w:after="0" w:line="360" w:lineRule="auto"/>
        <w:ind w:left="0" w:firstLine="720"/>
        <w:jc w:val="both"/>
        <w:rPr>
          <w:rFonts w:ascii="Times New Roman" w:hAnsi="Times New Roman" w:cs="Times New Roman"/>
          <w:sz w:val="28"/>
          <w:szCs w:val="28"/>
        </w:rPr>
      </w:pPr>
      <w:r w:rsidRPr="007911C7">
        <w:rPr>
          <w:rFonts w:ascii="Times New Roman" w:hAnsi="Times New Roman" w:cs="Times New Roman"/>
          <w:color w:val="222222"/>
          <w:sz w:val="28"/>
          <w:szCs w:val="28"/>
          <w:shd w:val="clear" w:color="auto" w:fill="FFFFFF"/>
          <w:lang w:val="uk-UA"/>
        </w:rPr>
        <w:t>Бондарчук О. І.; Нежинська О. О. Психологічні особливості дистанційного навчання в системі післядипломної педагогічної освіти.</w:t>
      </w:r>
      <w:r w:rsidRPr="007911C7">
        <w:rPr>
          <w:rFonts w:ascii="Times New Roman" w:hAnsi="Times New Roman" w:cs="Times New Roman"/>
          <w:color w:val="222222"/>
          <w:sz w:val="28"/>
          <w:szCs w:val="28"/>
          <w:shd w:val="clear" w:color="auto" w:fill="FFFFFF"/>
        </w:rPr>
        <w:t> </w:t>
      </w:r>
      <w:r w:rsidRPr="007911C7">
        <w:rPr>
          <w:rFonts w:ascii="Times New Roman" w:hAnsi="Times New Roman" w:cs="Times New Roman"/>
          <w:i/>
          <w:iCs/>
          <w:color w:val="222222"/>
          <w:sz w:val="28"/>
          <w:szCs w:val="28"/>
          <w:shd w:val="clear" w:color="auto" w:fill="FFFFFF"/>
          <w:lang w:val="uk-UA"/>
        </w:rPr>
        <w:t>Режим доступу:</w:t>
      </w:r>
      <w:r w:rsidRPr="007911C7">
        <w:rPr>
          <w:rFonts w:ascii="Times New Roman" w:hAnsi="Times New Roman" w:cs="Times New Roman"/>
          <w:i/>
          <w:iCs/>
          <w:color w:val="222222"/>
          <w:sz w:val="28"/>
          <w:szCs w:val="28"/>
          <w:shd w:val="clear" w:color="auto" w:fill="FFFFFF"/>
        </w:rPr>
        <w:t>http</w:t>
      </w:r>
      <w:r w:rsidRPr="007911C7">
        <w:rPr>
          <w:rFonts w:ascii="Times New Roman" w:hAnsi="Times New Roman" w:cs="Times New Roman"/>
          <w:i/>
          <w:iCs/>
          <w:color w:val="222222"/>
          <w:sz w:val="28"/>
          <w:szCs w:val="28"/>
          <w:shd w:val="clear" w:color="auto" w:fill="FFFFFF"/>
          <w:lang w:val="uk-UA"/>
        </w:rPr>
        <w:t>://</w:t>
      </w:r>
      <w:r w:rsidRPr="007911C7">
        <w:rPr>
          <w:rFonts w:ascii="Times New Roman" w:hAnsi="Times New Roman" w:cs="Times New Roman"/>
          <w:i/>
          <w:iCs/>
          <w:color w:val="222222"/>
          <w:sz w:val="28"/>
          <w:szCs w:val="28"/>
          <w:shd w:val="clear" w:color="auto" w:fill="FFFFFF"/>
        </w:rPr>
        <w:t>psyscience</w:t>
      </w:r>
      <w:r w:rsidRPr="007911C7">
        <w:rPr>
          <w:rFonts w:ascii="Times New Roman" w:hAnsi="Times New Roman" w:cs="Times New Roman"/>
          <w:i/>
          <w:iCs/>
          <w:color w:val="222222"/>
          <w:sz w:val="28"/>
          <w:szCs w:val="28"/>
          <w:shd w:val="clear" w:color="auto" w:fill="FFFFFF"/>
          <w:lang w:val="uk-UA"/>
        </w:rPr>
        <w:t xml:space="preserve">. </w:t>
      </w:r>
      <w:r w:rsidRPr="007911C7">
        <w:rPr>
          <w:rFonts w:ascii="Times New Roman" w:hAnsi="Times New Roman" w:cs="Times New Roman"/>
          <w:i/>
          <w:iCs/>
          <w:color w:val="222222"/>
          <w:sz w:val="28"/>
          <w:szCs w:val="28"/>
          <w:shd w:val="clear" w:color="auto" w:fill="FFFFFF"/>
        </w:rPr>
        <w:t>com</w:t>
      </w:r>
      <w:r w:rsidRPr="007911C7">
        <w:rPr>
          <w:rFonts w:ascii="Times New Roman" w:hAnsi="Times New Roman" w:cs="Times New Roman"/>
          <w:i/>
          <w:iCs/>
          <w:color w:val="222222"/>
          <w:sz w:val="28"/>
          <w:szCs w:val="28"/>
          <w:shd w:val="clear" w:color="auto" w:fill="FFFFFF"/>
          <w:lang w:val="uk-UA"/>
        </w:rPr>
        <w:t>.</w:t>
      </w:r>
      <w:r w:rsidRPr="007911C7">
        <w:rPr>
          <w:rFonts w:ascii="Times New Roman" w:hAnsi="Times New Roman" w:cs="Times New Roman"/>
          <w:i/>
          <w:iCs/>
          <w:color w:val="222222"/>
          <w:sz w:val="28"/>
          <w:szCs w:val="28"/>
          <w:shd w:val="clear" w:color="auto" w:fill="FFFFFF"/>
        </w:rPr>
        <w:t>ua</w:t>
      </w:r>
      <w:r w:rsidRPr="007911C7">
        <w:rPr>
          <w:rFonts w:ascii="Times New Roman" w:hAnsi="Times New Roman" w:cs="Times New Roman"/>
          <w:i/>
          <w:iCs/>
          <w:color w:val="222222"/>
          <w:sz w:val="28"/>
          <w:szCs w:val="28"/>
          <w:shd w:val="clear" w:color="auto" w:fill="FFFFFF"/>
          <w:lang w:val="uk-UA"/>
        </w:rPr>
        <w:t>/</w:t>
      </w:r>
      <w:r w:rsidRPr="007911C7">
        <w:rPr>
          <w:rFonts w:ascii="Times New Roman" w:hAnsi="Times New Roman" w:cs="Times New Roman"/>
          <w:i/>
          <w:iCs/>
          <w:color w:val="222222"/>
          <w:sz w:val="28"/>
          <w:szCs w:val="28"/>
          <w:shd w:val="clear" w:color="auto" w:fill="FFFFFF"/>
        </w:rPr>
        <w:t>Konferenciya</w:t>
      </w:r>
      <w:r w:rsidRPr="007911C7">
        <w:rPr>
          <w:rFonts w:ascii="Times New Roman" w:hAnsi="Times New Roman" w:cs="Times New Roman"/>
          <w:i/>
          <w:iCs/>
          <w:color w:val="222222"/>
          <w:sz w:val="28"/>
          <w:szCs w:val="28"/>
          <w:shd w:val="clear" w:color="auto" w:fill="FFFFFF"/>
          <w:lang w:val="uk-UA"/>
        </w:rPr>
        <w:t>_2012_05_28/</w:t>
      </w:r>
      <w:r w:rsidRPr="007911C7">
        <w:rPr>
          <w:rFonts w:ascii="Times New Roman" w:hAnsi="Times New Roman" w:cs="Times New Roman"/>
          <w:i/>
          <w:iCs/>
          <w:color w:val="222222"/>
          <w:sz w:val="28"/>
          <w:szCs w:val="28"/>
          <w:shd w:val="clear" w:color="auto" w:fill="FFFFFF"/>
        </w:rPr>
        <w:t>Bondarchuk</w:t>
      </w:r>
      <w:r w:rsidRPr="007911C7">
        <w:rPr>
          <w:rFonts w:ascii="Times New Roman" w:hAnsi="Times New Roman" w:cs="Times New Roman"/>
          <w:i/>
          <w:iCs/>
          <w:color w:val="222222"/>
          <w:sz w:val="28"/>
          <w:szCs w:val="28"/>
          <w:shd w:val="clear" w:color="auto" w:fill="FFFFFF"/>
          <w:lang w:val="uk-UA"/>
        </w:rPr>
        <w:t>_</w:t>
      </w:r>
      <w:r w:rsidRPr="007911C7">
        <w:rPr>
          <w:rFonts w:ascii="Times New Roman" w:hAnsi="Times New Roman" w:cs="Times New Roman"/>
          <w:i/>
          <w:iCs/>
          <w:color w:val="222222"/>
          <w:sz w:val="28"/>
          <w:szCs w:val="28"/>
          <w:shd w:val="clear" w:color="auto" w:fill="FFFFFF"/>
        </w:rPr>
        <w:t>Olena</w:t>
      </w:r>
      <w:r w:rsidRPr="007911C7">
        <w:rPr>
          <w:rFonts w:ascii="Times New Roman" w:hAnsi="Times New Roman" w:cs="Times New Roman"/>
          <w:i/>
          <w:iCs/>
          <w:color w:val="222222"/>
          <w:sz w:val="28"/>
          <w:szCs w:val="28"/>
          <w:shd w:val="clear" w:color="auto" w:fill="FFFFFF"/>
          <w:lang w:val="uk-UA"/>
        </w:rPr>
        <w:t>_2</w:t>
      </w:r>
      <w:r w:rsidRPr="007911C7">
        <w:rPr>
          <w:rFonts w:ascii="Times New Roman" w:hAnsi="Times New Roman" w:cs="Times New Roman"/>
          <w:color w:val="222222"/>
          <w:sz w:val="28"/>
          <w:szCs w:val="28"/>
          <w:shd w:val="clear" w:color="auto" w:fill="FFFFFF"/>
          <w:lang w:val="uk-UA"/>
        </w:rPr>
        <w:t>, 2012, 12.</w:t>
      </w:r>
    </w:p>
    <w:p w14:paraId="03DB5515" w14:textId="77777777" w:rsidR="005929FD" w:rsidRPr="0050274B" w:rsidRDefault="005929FD" w:rsidP="00062FEB">
      <w:pPr>
        <w:pStyle w:val="a7"/>
        <w:numPr>
          <w:ilvl w:val="0"/>
          <w:numId w:val="4"/>
        </w:numPr>
        <w:tabs>
          <w:tab w:val="left" w:pos="567"/>
        </w:tabs>
        <w:spacing w:after="0" w:line="360" w:lineRule="auto"/>
        <w:ind w:left="0" w:firstLine="720"/>
        <w:jc w:val="both"/>
        <w:rPr>
          <w:rFonts w:ascii="Times New Roman" w:eastAsia="Times New Roman" w:hAnsi="Times New Roman" w:cs="Times New Roman"/>
          <w:color w:val="000000"/>
          <w:sz w:val="28"/>
          <w:szCs w:val="28"/>
          <w:lang w:eastAsia="ru-RU"/>
        </w:rPr>
      </w:pPr>
      <w:r w:rsidRPr="0050274B">
        <w:rPr>
          <w:rFonts w:ascii="Times New Roman" w:hAnsi="Times New Roman" w:cs="Times New Roman"/>
          <w:color w:val="000000"/>
          <w:sz w:val="28"/>
          <w:szCs w:val="28"/>
        </w:rPr>
        <w:t xml:space="preserve">Гусєв А. І. Толерантність до невизначеності як чинник розвитку ідентичності </w:t>
      </w:r>
      <w:proofErr w:type="gramStart"/>
      <w:r w:rsidRPr="0050274B">
        <w:rPr>
          <w:rFonts w:ascii="Times New Roman" w:hAnsi="Times New Roman" w:cs="Times New Roman"/>
          <w:color w:val="000000"/>
          <w:sz w:val="28"/>
          <w:szCs w:val="28"/>
        </w:rPr>
        <w:t>особистості :</w:t>
      </w:r>
      <w:proofErr w:type="gramEnd"/>
      <w:r w:rsidRPr="0050274B">
        <w:rPr>
          <w:rFonts w:ascii="Times New Roman" w:hAnsi="Times New Roman" w:cs="Times New Roman"/>
          <w:color w:val="000000"/>
          <w:sz w:val="28"/>
          <w:szCs w:val="28"/>
        </w:rPr>
        <w:t xml:space="preserve"> дис. … канд. психол. наук : 19.00.07. Київ, 2009</w:t>
      </w:r>
      <w:r w:rsidRPr="0050274B">
        <w:rPr>
          <w:rFonts w:ascii="Times New Roman" w:hAnsi="Times New Roman" w:cs="Times New Roman"/>
          <w:sz w:val="28"/>
          <w:szCs w:val="28"/>
        </w:rPr>
        <w:t xml:space="preserve">. 233 с. </w:t>
      </w:r>
    </w:p>
    <w:p w14:paraId="105BBD7B" w14:textId="77777777" w:rsidR="005929FD" w:rsidRPr="0050274B" w:rsidRDefault="005929FD" w:rsidP="00062FEB">
      <w:pPr>
        <w:pStyle w:val="a7"/>
        <w:numPr>
          <w:ilvl w:val="0"/>
          <w:numId w:val="4"/>
        </w:numPr>
        <w:spacing w:after="0" w:line="360" w:lineRule="auto"/>
        <w:ind w:left="0" w:firstLine="720"/>
        <w:jc w:val="both"/>
        <w:rPr>
          <w:rFonts w:ascii="Times New Roman" w:eastAsia="Times New Roman" w:hAnsi="Times New Roman" w:cs="Times New Roman"/>
          <w:sz w:val="28"/>
          <w:szCs w:val="28"/>
          <w:lang w:eastAsia="ru-RU"/>
        </w:rPr>
      </w:pPr>
      <w:r w:rsidRPr="0050274B">
        <w:rPr>
          <w:rFonts w:ascii="Times New Roman" w:hAnsi="Times New Roman" w:cs="Times New Roman"/>
          <w:sz w:val="28"/>
          <w:szCs w:val="28"/>
        </w:rPr>
        <w:t>Демкин В.П.</w:t>
      </w:r>
      <w:r>
        <w:rPr>
          <w:rFonts w:ascii="Times New Roman" w:hAnsi="Times New Roman" w:cs="Times New Roman"/>
          <w:sz w:val="28"/>
          <w:szCs w:val="28"/>
          <w:lang w:val="uk-UA"/>
        </w:rPr>
        <w:t>, Можаева Г.В.</w:t>
      </w:r>
      <w:r w:rsidRPr="0050274B">
        <w:rPr>
          <w:rFonts w:ascii="Times New Roman" w:hAnsi="Times New Roman" w:cs="Times New Roman"/>
          <w:sz w:val="28"/>
          <w:szCs w:val="28"/>
        </w:rPr>
        <w:t xml:space="preserve"> Организационно-методическая ра</w:t>
      </w:r>
      <w:r>
        <w:rPr>
          <w:rFonts w:ascii="Times New Roman" w:hAnsi="Times New Roman" w:cs="Times New Roman"/>
          <w:sz w:val="28"/>
          <w:szCs w:val="28"/>
        </w:rPr>
        <w:t xml:space="preserve">бота при дистанционном обучении. </w:t>
      </w:r>
      <w:r w:rsidRPr="0050274B">
        <w:rPr>
          <w:rFonts w:ascii="Times New Roman" w:hAnsi="Times New Roman" w:cs="Times New Roman"/>
          <w:sz w:val="28"/>
          <w:szCs w:val="28"/>
        </w:rPr>
        <w:t>Открыто</w:t>
      </w:r>
      <w:r>
        <w:rPr>
          <w:rFonts w:ascii="Times New Roman" w:hAnsi="Times New Roman" w:cs="Times New Roman"/>
          <w:sz w:val="28"/>
          <w:szCs w:val="28"/>
        </w:rPr>
        <w:t xml:space="preserve">е и дистанционное оборазование. Томск, 2002. №2 (6). </w:t>
      </w:r>
      <w:r w:rsidRPr="0050274B">
        <w:rPr>
          <w:rFonts w:ascii="Times New Roman" w:hAnsi="Times New Roman" w:cs="Times New Roman"/>
          <w:sz w:val="28"/>
          <w:szCs w:val="28"/>
        </w:rPr>
        <w:t>С. 15 – 23.</w:t>
      </w:r>
    </w:p>
    <w:p w14:paraId="2A80C9AA" w14:textId="77777777" w:rsidR="005929FD" w:rsidRPr="007911C7" w:rsidRDefault="005929FD" w:rsidP="00062FEB">
      <w:pPr>
        <w:pStyle w:val="a7"/>
        <w:numPr>
          <w:ilvl w:val="0"/>
          <w:numId w:val="4"/>
        </w:numPr>
        <w:autoSpaceDE w:val="0"/>
        <w:autoSpaceDN w:val="0"/>
        <w:adjustRightInd w:val="0"/>
        <w:spacing w:after="0" w:line="360" w:lineRule="auto"/>
        <w:ind w:left="0" w:firstLine="720"/>
        <w:jc w:val="both"/>
        <w:rPr>
          <w:rFonts w:ascii="Times New Roman" w:hAnsi="Times New Roman" w:cs="Times New Roman"/>
          <w:sz w:val="28"/>
          <w:szCs w:val="28"/>
          <w:lang w:val="uk-UA"/>
        </w:rPr>
      </w:pPr>
      <w:r w:rsidRPr="007911C7">
        <w:rPr>
          <w:rFonts w:ascii="Times New Roman" w:hAnsi="Times New Roman" w:cs="Times New Roman"/>
          <w:sz w:val="28"/>
          <w:szCs w:val="28"/>
          <w:lang w:val="uk-UA"/>
        </w:rPr>
        <w:t>Дистанційне навчання: псих</w:t>
      </w:r>
      <w:r>
        <w:rPr>
          <w:rFonts w:ascii="Times New Roman" w:hAnsi="Times New Roman" w:cs="Times New Roman"/>
          <w:sz w:val="28"/>
          <w:szCs w:val="28"/>
          <w:lang w:val="uk-UA"/>
        </w:rPr>
        <w:t xml:space="preserve">ологічні засади : монографія / </w:t>
      </w:r>
      <w:r w:rsidRPr="007911C7">
        <w:rPr>
          <w:rFonts w:ascii="Times New Roman" w:hAnsi="Times New Roman" w:cs="Times New Roman"/>
          <w:sz w:val="28"/>
          <w:szCs w:val="28"/>
          <w:lang w:val="uk-UA"/>
        </w:rPr>
        <w:t>М.Л. Смульсон, Ю.І. Машбиць, М.І. Жалдак та [та ін.]; за ред. М.Л. Смульсон. Кіровоград : Імекс-ЛТД, 2012. 240 с.</w:t>
      </w:r>
    </w:p>
    <w:p w14:paraId="29C53828" w14:textId="77777777" w:rsidR="005929FD" w:rsidRPr="0050274B" w:rsidRDefault="005929FD" w:rsidP="00062FEB">
      <w:pPr>
        <w:pStyle w:val="a8"/>
        <w:numPr>
          <w:ilvl w:val="0"/>
          <w:numId w:val="4"/>
        </w:numPr>
        <w:tabs>
          <w:tab w:val="left" w:pos="567"/>
        </w:tabs>
        <w:spacing w:before="0" w:beforeAutospacing="0" w:after="0" w:afterAutospacing="0" w:line="360" w:lineRule="auto"/>
        <w:ind w:left="0" w:firstLine="720"/>
        <w:jc w:val="both"/>
        <w:rPr>
          <w:color w:val="000000"/>
          <w:sz w:val="28"/>
          <w:szCs w:val="28"/>
        </w:rPr>
      </w:pPr>
      <w:r w:rsidRPr="007911C7">
        <w:rPr>
          <w:color w:val="000000"/>
          <w:sz w:val="28"/>
          <w:szCs w:val="28"/>
        </w:rPr>
        <w:t>Зинченко В. П. Толерантность</w:t>
      </w:r>
      <w:r w:rsidRPr="0050274B">
        <w:rPr>
          <w:color w:val="000000"/>
          <w:sz w:val="28"/>
          <w:szCs w:val="28"/>
        </w:rPr>
        <w:t xml:space="preserve"> к неопределенности: новость или психологическая традиция. </w:t>
      </w:r>
      <w:r w:rsidRPr="0050274B">
        <w:rPr>
          <w:i/>
          <w:color w:val="000000"/>
          <w:sz w:val="28"/>
          <w:szCs w:val="28"/>
        </w:rPr>
        <w:t>Чело</w:t>
      </w:r>
      <w:r>
        <w:rPr>
          <w:i/>
          <w:color w:val="000000"/>
          <w:sz w:val="28"/>
          <w:szCs w:val="28"/>
        </w:rPr>
        <w:t xml:space="preserve">век в ситуации неопределенности. </w:t>
      </w:r>
      <w:proofErr w:type="gramStart"/>
      <w:r w:rsidRPr="0050274B">
        <w:rPr>
          <w:color w:val="000000"/>
          <w:sz w:val="28"/>
          <w:szCs w:val="28"/>
        </w:rPr>
        <w:t>Москва :</w:t>
      </w:r>
      <w:proofErr w:type="gramEnd"/>
      <w:r w:rsidRPr="0050274B">
        <w:rPr>
          <w:color w:val="000000"/>
          <w:sz w:val="28"/>
          <w:szCs w:val="28"/>
        </w:rPr>
        <w:t xml:space="preserve"> ТЕИС, 2007. С. 9–33.</w:t>
      </w:r>
    </w:p>
    <w:p w14:paraId="0E080F41" w14:textId="77777777" w:rsidR="005929FD" w:rsidRPr="0050274B" w:rsidRDefault="005929FD" w:rsidP="00062FEB">
      <w:pPr>
        <w:pStyle w:val="a7"/>
        <w:numPr>
          <w:ilvl w:val="0"/>
          <w:numId w:val="4"/>
        </w:numPr>
        <w:tabs>
          <w:tab w:val="left" w:pos="567"/>
        </w:tabs>
        <w:spacing w:after="0" w:line="360" w:lineRule="auto"/>
        <w:ind w:left="0" w:firstLine="720"/>
        <w:jc w:val="both"/>
        <w:rPr>
          <w:rFonts w:ascii="Times New Roman" w:eastAsia="Times New Roman" w:hAnsi="Times New Roman" w:cs="Times New Roman"/>
          <w:color w:val="000000"/>
          <w:sz w:val="28"/>
          <w:szCs w:val="28"/>
          <w:lang w:eastAsia="ru-RU"/>
        </w:rPr>
      </w:pPr>
      <w:r w:rsidRPr="0050274B">
        <w:rPr>
          <w:rFonts w:ascii="Times New Roman" w:hAnsi="Times New Roman" w:cs="Times New Roman"/>
          <w:sz w:val="28"/>
          <w:szCs w:val="28"/>
        </w:rPr>
        <w:t xml:space="preserve">Корнилова Т. В. Принцип неопределенности в психологии выбора и риска. </w:t>
      </w:r>
      <w:r w:rsidRPr="0050274B">
        <w:rPr>
          <w:rFonts w:ascii="Times New Roman" w:hAnsi="Times New Roman" w:cs="Times New Roman"/>
          <w:i/>
          <w:sz w:val="28"/>
          <w:szCs w:val="28"/>
        </w:rPr>
        <w:t>Психологические исследования</w:t>
      </w:r>
      <w:r w:rsidRPr="0050274B">
        <w:rPr>
          <w:rFonts w:ascii="Times New Roman" w:hAnsi="Times New Roman" w:cs="Times New Roman"/>
          <w:sz w:val="28"/>
          <w:szCs w:val="28"/>
        </w:rPr>
        <w:t xml:space="preserve">. 2015. 8(40). </w:t>
      </w:r>
      <w:r w:rsidRPr="0050274B">
        <w:rPr>
          <w:rFonts w:ascii="Times New Roman" w:hAnsi="Times New Roman" w:cs="Times New Roman"/>
          <w:sz w:val="28"/>
          <w:szCs w:val="28"/>
          <w:lang w:val="en-US"/>
        </w:rPr>
        <w:t>URL</w:t>
      </w:r>
      <w:r w:rsidRPr="0050274B">
        <w:rPr>
          <w:rFonts w:ascii="Times New Roman" w:hAnsi="Times New Roman" w:cs="Times New Roman"/>
          <w:sz w:val="28"/>
          <w:szCs w:val="28"/>
        </w:rPr>
        <w:t xml:space="preserve">: </w:t>
      </w:r>
      <w:hyperlink r:id="rId12" w:history="1">
        <w:r w:rsidRPr="0050274B">
          <w:rPr>
            <w:rStyle w:val="ae"/>
            <w:rFonts w:ascii="Times New Roman" w:hAnsi="Times New Roman" w:cs="Times New Roman"/>
            <w:sz w:val="28"/>
            <w:szCs w:val="28"/>
          </w:rPr>
          <w:t>http://psystudy.ru</w:t>
        </w:r>
      </w:hyperlink>
      <w:r w:rsidRPr="0050274B">
        <w:rPr>
          <w:rFonts w:ascii="Times New Roman" w:hAnsi="Times New Roman" w:cs="Times New Roman"/>
          <w:sz w:val="28"/>
          <w:szCs w:val="28"/>
        </w:rPr>
        <w:t>.</w:t>
      </w:r>
    </w:p>
    <w:p w14:paraId="663DF758" w14:textId="77777777" w:rsidR="005929FD" w:rsidRPr="0050274B" w:rsidRDefault="005929FD" w:rsidP="00062FEB">
      <w:pPr>
        <w:pStyle w:val="a7"/>
        <w:numPr>
          <w:ilvl w:val="0"/>
          <w:numId w:val="4"/>
        </w:numPr>
        <w:tabs>
          <w:tab w:val="left" w:pos="567"/>
        </w:tabs>
        <w:spacing w:after="0" w:line="360" w:lineRule="auto"/>
        <w:ind w:left="0" w:firstLine="720"/>
        <w:jc w:val="both"/>
        <w:rPr>
          <w:rFonts w:ascii="Times New Roman" w:eastAsia="Times New Roman" w:hAnsi="Times New Roman" w:cs="Times New Roman"/>
          <w:color w:val="000000"/>
          <w:sz w:val="28"/>
          <w:szCs w:val="28"/>
          <w:lang w:eastAsia="ru-RU"/>
        </w:rPr>
      </w:pPr>
      <w:r w:rsidRPr="0050274B">
        <w:rPr>
          <w:rFonts w:ascii="Times New Roman" w:hAnsi="Times New Roman" w:cs="Times New Roman"/>
          <w:sz w:val="28"/>
          <w:szCs w:val="28"/>
          <w:lang w:val="uk-UA"/>
        </w:rPr>
        <w:t xml:space="preserve">Кузікова С.Б. Толерантність до невизначеності: теоретико-емпіричні розвідки. </w:t>
      </w:r>
      <w:r w:rsidRPr="0071144F">
        <w:rPr>
          <w:rFonts w:ascii="Times New Roman" w:hAnsi="Times New Roman" w:cs="Times New Roman"/>
          <w:i/>
          <w:sz w:val="28"/>
          <w:szCs w:val="28"/>
          <w:lang w:val="uk-UA"/>
        </w:rPr>
        <w:t>Науковий Вісник Херсонського університету</w:t>
      </w:r>
      <w:r>
        <w:rPr>
          <w:rFonts w:ascii="Times New Roman" w:hAnsi="Times New Roman" w:cs="Times New Roman"/>
          <w:sz w:val="28"/>
          <w:szCs w:val="28"/>
          <w:lang w:val="uk-UA"/>
        </w:rPr>
        <w:t>. Вип.</w:t>
      </w:r>
      <w:r w:rsidRPr="0050274B">
        <w:rPr>
          <w:rFonts w:ascii="Times New Roman" w:hAnsi="Times New Roman" w:cs="Times New Roman"/>
          <w:sz w:val="28"/>
          <w:szCs w:val="28"/>
          <w:lang w:val="uk-UA"/>
        </w:rPr>
        <w:t xml:space="preserve"> 3, Том 1, 2018. С. 67-72</w:t>
      </w:r>
      <w:r>
        <w:rPr>
          <w:rFonts w:ascii="Times New Roman" w:hAnsi="Times New Roman" w:cs="Times New Roman"/>
          <w:sz w:val="28"/>
          <w:szCs w:val="28"/>
          <w:lang w:val="uk-UA"/>
        </w:rPr>
        <w:t>.</w:t>
      </w:r>
    </w:p>
    <w:p w14:paraId="7246D6CA" w14:textId="77777777" w:rsidR="005929FD" w:rsidRPr="0050274B" w:rsidRDefault="005929FD" w:rsidP="00062FEB">
      <w:pPr>
        <w:pStyle w:val="a7"/>
        <w:numPr>
          <w:ilvl w:val="0"/>
          <w:numId w:val="4"/>
        </w:numPr>
        <w:tabs>
          <w:tab w:val="left" w:pos="567"/>
        </w:tabs>
        <w:spacing w:after="0" w:line="360" w:lineRule="auto"/>
        <w:ind w:left="0" w:firstLine="720"/>
        <w:jc w:val="both"/>
        <w:rPr>
          <w:rFonts w:ascii="Times New Roman" w:eastAsia="Times New Roman" w:hAnsi="Times New Roman" w:cs="Times New Roman"/>
          <w:color w:val="000000"/>
          <w:sz w:val="28"/>
          <w:szCs w:val="28"/>
          <w:lang w:eastAsia="ru-RU"/>
        </w:rPr>
      </w:pPr>
      <w:r w:rsidRPr="0050274B">
        <w:rPr>
          <w:rFonts w:ascii="Times New Roman" w:hAnsi="Times New Roman" w:cs="Times New Roman"/>
          <w:sz w:val="28"/>
          <w:szCs w:val="28"/>
        </w:rPr>
        <w:t xml:space="preserve">Леонов И. Н. Влияние толерантности к неопределенности на профессионально важные качества </w:t>
      </w:r>
      <w:proofErr w:type="gramStart"/>
      <w:r w:rsidRPr="0050274B">
        <w:rPr>
          <w:rFonts w:ascii="Times New Roman" w:hAnsi="Times New Roman" w:cs="Times New Roman"/>
          <w:sz w:val="28"/>
          <w:szCs w:val="28"/>
        </w:rPr>
        <w:t>руководителя :</w:t>
      </w:r>
      <w:proofErr w:type="gramEnd"/>
      <w:r w:rsidRPr="0050274B">
        <w:rPr>
          <w:rFonts w:ascii="Times New Roman" w:hAnsi="Times New Roman" w:cs="Times New Roman"/>
          <w:sz w:val="28"/>
          <w:szCs w:val="28"/>
        </w:rPr>
        <w:t xml:space="preserve"> дисс. … канд. психол. наук : 19.00.03. Удмуртск. гос. ун-т. Удмуртия. 2015. 256 с. </w:t>
      </w:r>
    </w:p>
    <w:p w14:paraId="22AAEBD6" w14:textId="77777777" w:rsidR="005929FD" w:rsidRPr="0050274B" w:rsidRDefault="005929FD" w:rsidP="00062FEB">
      <w:pPr>
        <w:pStyle w:val="a7"/>
        <w:numPr>
          <w:ilvl w:val="0"/>
          <w:numId w:val="4"/>
        </w:numPr>
        <w:spacing w:after="0" w:line="360" w:lineRule="auto"/>
        <w:ind w:left="0" w:firstLine="720"/>
        <w:jc w:val="both"/>
        <w:rPr>
          <w:rFonts w:ascii="Times New Roman" w:hAnsi="Times New Roman" w:cs="Times New Roman"/>
          <w:sz w:val="28"/>
          <w:szCs w:val="28"/>
        </w:rPr>
      </w:pPr>
      <w:r w:rsidRPr="0050274B">
        <w:rPr>
          <w:rFonts w:ascii="Times New Roman" w:eastAsia="Times New Roman" w:hAnsi="Times New Roman" w:cs="Times New Roman"/>
          <w:color w:val="252525"/>
          <w:sz w:val="28"/>
          <w:szCs w:val="28"/>
          <w:lang w:eastAsia="ru-RU"/>
        </w:rPr>
        <w:t>Леонтьев Д.А., Рассказова Е.И. Тест жизнестойкости. Методическое руководство по новой методике психологической диагностики личности с широкой областью применения. Предназначается для профессиональных психолого</w:t>
      </w:r>
      <w:r>
        <w:rPr>
          <w:rFonts w:ascii="Times New Roman" w:eastAsia="Times New Roman" w:hAnsi="Times New Roman" w:cs="Times New Roman"/>
          <w:color w:val="252525"/>
          <w:sz w:val="28"/>
          <w:szCs w:val="28"/>
          <w:lang w:eastAsia="ru-RU"/>
        </w:rPr>
        <w:t xml:space="preserve">в-исследователей и практиков. </w:t>
      </w:r>
      <w:r w:rsidRPr="0050274B">
        <w:rPr>
          <w:rFonts w:ascii="Times New Roman" w:eastAsia="Times New Roman" w:hAnsi="Times New Roman" w:cs="Times New Roman"/>
          <w:color w:val="252525"/>
          <w:sz w:val="28"/>
          <w:szCs w:val="28"/>
          <w:lang w:eastAsia="ru-RU"/>
        </w:rPr>
        <w:t>М.: Смысл, 2006.</w:t>
      </w:r>
      <w:r w:rsidRPr="0050274B">
        <w:rPr>
          <w:rFonts w:ascii="Times New Roman" w:hAnsi="Times New Roman" w:cs="Times New Roman"/>
          <w:sz w:val="28"/>
          <w:szCs w:val="28"/>
        </w:rPr>
        <w:t xml:space="preserve"> 63 с.</w:t>
      </w:r>
    </w:p>
    <w:p w14:paraId="12262C50" w14:textId="77777777" w:rsidR="005929FD" w:rsidRDefault="005929FD" w:rsidP="00062FEB">
      <w:pPr>
        <w:pStyle w:val="a7"/>
        <w:numPr>
          <w:ilvl w:val="0"/>
          <w:numId w:val="4"/>
        </w:numPr>
        <w:tabs>
          <w:tab w:val="left" w:pos="567"/>
        </w:tabs>
        <w:spacing w:after="0" w:line="360" w:lineRule="auto"/>
        <w:ind w:left="0" w:firstLine="720"/>
        <w:jc w:val="both"/>
        <w:rPr>
          <w:rFonts w:ascii="Times New Roman" w:eastAsia="Times New Roman" w:hAnsi="Times New Roman" w:cs="Times New Roman"/>
          <w:color w:val="000000"/>
          <w:sz w:val="28"/>
          <w:szCs w:val="28"/>
          <w:lang w:val="en-US" w:eastAsia="ru-RU"/>
        </w:rPr>
      </w:pPr>
      <w:r w:rsidRPr="008E736F">
        <w:rPr>
          <w:rFonts w:ascii="Times New Roman" w:eastAsia="TimesNewRomanPSMT" w:hAnsi="Times New Roman" w:cs="Times New Roman"/>
          <w:sz w:val="28"/>
          <w:szCs w:val="28"/>
        </w:rPr>
        <w:t xml:space="preserve">Луковицкая Е. Г. Социально-психологическое значение толерантности к </w:t>
      </w:r>
      <w:proofErr w:type="gramStart"/>
      <w:r w:rsidRPr="008E736F">
        <w:rPr>
          <w:rFonts w:ascii="Times New Roman" w:eastAsia="TimesNewRomanPSMT" w:hAnsi="Times New Roman" w:cs="Times New Roman"/>
          <w:sz w:val="28"/>
          <w:szCs w:val="28"/>
        </w:rPr>
        <w:t>неопределенности :</w:t>
      </w:r>
      <w:proofErr w:type="gramEnd"/>
      <w:r w:rsidRPr="008E736F">
        <w:rPr>
          <w:rFonts w:ascii="Times New Roman" w:eastAsia="TimesNewRomanPSMT" w:hAnsi="Times New Roman" w:cs="Times New Roman"/>
          <w:sz w:val="28"/>
          <w:szCs w:val="28"/>
        </w:rPr>
        <w:t xml:space="preserve"> автореф. дис. … </w:t>
      </w:r>
      <w:r w:rsidRPr="008E736F">
        <w:rPr>
          <w:rFonts w:ascii="Times New Roman" w:eastAsia="TimesNewRomanPSMT" w:hAnsi="Times New Roman" w:cs="Times New Roman"/>
          <w:color w:val="000000"/>
          <w:sz w:val="28"/>
          <w:szCs w:val="28"/>
        </w:rPr>
        <w:t>канд.</w:t>
      </w:r>
      <w:r w:rsidRPr="008E736F">
        <w:rPr>
          <w:rFonts w:ascii="Times New Roman" w:eastAsia="TimesNewRomanPSMT" w:hAnsi="Times New Roman" w:cs="Times New Roman"/>
          <w:sz w:val="28"/>
          <w:szCs w:val="28"/>
        </w:rPr>
        <w:t xml:space="preserve"> психол. наук : 19.00.05: «Социальная психология». СанктПетербург, 1998. 34 с.</w:t>
      </w:r>
    </w:p>
    <w:p w14:paraId="5D7EBC0C" w14:textId="77777777" w:rsidR="005929FD" w:rsidRPr="008E736F" w:rsidRDefault="005929FD" w:rsidP="00062FEB">
      <w:pPr>
        <w:pStyle w:val="a7"/>
        <w:numPr>
          <w:ilvl w:val="0"/>
          <w:numId w:val="4"/>
        </w:numPr>
        <w:tabs>
          <w:tab w:val="left" w:pos="567"/>
        </w:tabs>
        <w:spacing w:after="0" w:line="360" w:lineRule="auto"/>
        <w:ind w:left="0" w:firstLine="720"/>
        <w:jc w:val="both"/>
        <w:rPr>
          <w:rFonts w:ascii="Times New Roman" w:eastAsia="Times New Roman" w:hAnsi="Times New Roman" w:cs="Times New Roman"/>
          <w:color w:val="000000"/>
          <w:sz w:val="28"/>
          <w:szCs w:val="28"/>
          <w:lang w:val="en-US" w:eastAsia="ru-RU"/>
        </w:rPr>
      </w:pPr>
      <w:r w:rsidRPr="008E736F">
        <w:rPr>
          <w:rFonts w:ascii="Times New Roman" w:hAnsi="Times New Roman"/>
          <w:sz w:val="28"/>
          <w:szCs w:val="28"/>
        </w:rPr>
        <w:t xml:space="preserve">Лушин П. В. Невизначеність і типи ставлення до неї: ситуація психологічної допомоги. </w:t>
      </w:r>
      <w:r w:rsidRPr="008E736F">
        <w:rPr>
          <w:rFonts w:ascii="Times New Roman" w:hAnsi="Times New Roman"/>
          <w:i/>
          <w:sz w:val="28"/>
          <w:szCs w:val="28"/>
        </w:rPr>
        <w:t>Психологічне консультування і психотерапія</w:t>
      </w:r>
      <w:r>
        <w:rPr>
          <w:rFonts w:ascii="Times New Roman" w:hAnsi="Times New Roman"/>
          <w:sz w:val="28"/>
          <w:szCs w:val="28"/>
        </w:rPr>
        <w:t>. 2016. Т. </w:t>
      </w:r>
      <w:r w:rsidRPr="008E736F">
        <w:rPr>
          <w:rFonts w:ascii="Times New Roman" w:hAnsi="Times New Roman"/>
          <w:sz w:val="28"/>
          <w:szCs w:val="28"/>
        </w:rPr>
        <w:t>1, № 5. С. 33–40.</w:t>
      </w:r>
    </w:p>
    <w:p w14:paraId="62010108" w14:textId="77777777" w:rsidR="005929FD" w:rsidRPr="008E736F" w:rsidRDefault="005929FD" w:rsidP="00062FEB">
      <w:pPr>
        <w:pStyle w:val="a7"/>
        <w:numPr>
          <w:ilvl w:val="0"/>
          <w:numId w:val="4"/>
        </w:numPr>
        <w:tabs>
          <w:tab w:val="left" w:pos="567"/>
        </w:tabs>
        <w:spacing w:after="0" w:line="360" w:lineRule="auto"/>
        <w:ind w:left="0" w:firstLine="720"/>
        <w:jc w:val="both"/>
        <w:rPr>
          <w:rFonts w:ascii="Times New Roman" w:eastAsia="Times New Roman" w:hAnsi="Times New Roman" w:cs="Times New Roman"/>
          <w:color w:val="000000"/>
          <w:sz w:val="28"/>
          <w:szCs w:val="28"/>
          <w:lang w:val="en-US" w:eastAsia="ru-RU"/>
        </w:rPr>
      </w:pPr>
      <w:r w:rsidRPr="008E736F">
        <w:rPr>
          <w:rFonts w:ascii="Times New Roman" w:hAnsi="Times New Roman"/>
          <w:sz w:val="28"/>
          <w:szCs w:val="28"/>
        </w:rPr>
        <w:t xml:space="preserve">Максименко С. Д. Теория неопределенности. </w:t>
      </w:r>
      <w:r w:rsidRPr="008E736F">
        <w:rPr>
          <w:rFonts w:ascii="Times New Roman" w:hAnsi="Times New Roman"/>
          <w:sz w:val="28"/>
          <w:szCs w:val="28"/>
          <w:lang w:val="en-US"/>
        </w:rPr>
        <w:t>URL: http:// professor-maksymenko.narod.ru/Tvory/Statya.</w:t>
      </w:r>
    </w:p>
    <w:p w14:paraId="5B918697" w14:textId="77777777" w:rsidR="005929FD" w:rsidRDefault="005929FD" w:rsidP="00062FEB">
      <w:pPr>
        <w:pStyle w:val="a7"/>
        <w:numPr>
          <w:ilvl w:val="0"/>
          <w:numId w:val="4"/>
        </w:numPr>
        <w:tabs>
          <w:tab w:val="left" w:pos="567"/>
        </w:tabs>
        <w:spacing w:after="0" w:line="360" w:lineRule="auto"/>
        <w:ind w:left="0" w:firstLine="720"/>
        <w:jc w:val="both"/>
        <w:rPr>
          <w:rFonts w:ascii="Times New Roman" w:eastAsia="Times New Roman" w:hAnsi="Times New Roman" w:cs="Times New Roman"/>
          <w:color w:val="000000"/>
          <w:sz w:val="28"/>
          <w:szCs w:val="28"/>
          <w:lang w:eastAsia="ru-RU"/>
        </w:rPr>
      </w:pPr>
      <w:r w:rsidRPr="0050274B">
        <w:rPr>
          <w:rFonts w:ascii="Times New Roman" w:hAnsi="Times New Roman" w:cs="Times New Roman"/>
          <w:sz w:val="28"/>
          <w:szCs w:val="28"/>
          <w:lang w:val="uk-UA"/>
        </w:rPr>
        <w:t>Мельник Ю.В. Психологічні стратегії життєдіяльності в умовах ситуаційної невизначеності: дис. …канд.психол.наук.: 19.00.01. Київ, 2020. 325 с.</w:t>
      </w:r>
    </w:p>
    <w:p w14:paraId="78E54444" w14:textId="77777777" w:rsidR="005929FD" w:rsidRPr="008E736F" w:rsidRDefault="005929FD" w:rsidP="00062FEB">
      <w:pPr>
        <w:pStyle w:val="a7"/>
        <w:numPr>
          <w:ilvl w:val="0"/>
          <w:numId w:val="4"/>
        </w:numPr>
        <w:tabs>
          <w:tab w:val="left" w:pos="567"/>
        </w:tabs>
        <w:spacing w:after="0" w:line="360" w:lineRule="auto"/>
        <w:ind w:left="0" w:firstLine="720"/>
        <w:jc w:val="both"/>
        <w:rPr>
          <w:rFonts w:ascii="Times New Roman" w:eastAsia="Times New Roman" w:hAnsi="Times New Roman" w:cs="Times New Roman"/>
          <w:color w:val="000000"/>
          <w:sz w:val="28"/>
          <w:szCs w:val="28"/>
          <w:lang w:eastAsia="ru-RU"/>
        </w:rPr>
      </w:pPr>
      <w:r w:rsidRPr="008E736F">
        <w:rPr>
          <w:rFonts w:ascii="Times New Roman" w:hAnsi="Times New Roman"/>
          <w:sz w:val="28"/>
          <w:szCs w:val="28"/>
        </w:rPr>
        <w:t xml:space="preserve">Мельник Ю.В. </w:t>
      </w:r>
      <w:r w:rsidRPr="008E736F">
        <w:rPr>
          <w:rFonts w:ascii="Times New Roman" w:hAnsi="Times New Roman"/>
          <w:sz w:val="28"/>
          <w:szCs w:val="28"/>
          <w:lang w:eastAsia="uk-UA"/>
        </w:rPr>
        <w:t>«</w:t>
      </w:r>
      <w:r w:rsidRPr="008E736F">
        <w:rPr>
          <w:rFonts w:ascii="Times New Roman" w:hAnsi="Times New Roman"/>
          <w:sz w:val="28"/>
          <w:szCs w:val="28"/>
        </w:rPr>
        <w:t>Тренінг Організація життєвого простору в умовах невизначеності» як інструмент корекції неоптимальних стратегій організації способу життя особистості в умовах невизначеності</w:t>
      </w:r>
      <w:r w:rsidRPr="008E736F">
        <w:rPr>
          <w:rFonts w:ascii="Times New Roman" w:hAnsi="Times New Roman"/>
          <w:sz w:val="28"/>
          <w:szCs w:val="28"/>
          <w:lang w:eastAsia="uk-UA"/>
        </w:rPr>
        <w:t>».</w:t>
      </w:r>
      <w:r w:rsidRPr="008E736F">
        <w:rPr>
          <w:rFonts w:ascii="Times New Roman" w:hAnsi="Times New Roman"/>
          <w:sz w:val="28"/>
          <w:szCs w:val="28"/>
        </w:rPr>
        <w:t xml:space="preserve"> </w:t>
      </w:r>
      <w:r w:rsidRPr="008E736F">
        <w:rPr>
          <w:rFonts w:ascii="Times New Roman" w:hAnsi="Times New Roman"/>
          <w:bCs/>
          <w:i/>
          <w:sz w:val="28"/>
          <w:szCs w:val="28"/>
        </w:rPr>
        <w:t xml:space="preserve">Актуальні проблеми </w:t>
      </w:r>
      <w:proofErr w:type="gramStart"/>
      <w:r w:rsidRPr="008E736F">
        <w:rPr>
          <w:rFonts w:ascii="Times New Roman" w:hAnsi="Times New Roman"/>
          <w:bCs/>
          <w:i/>
          <w:sz w:val="28"/>
          <w:szCs w:val="28"/>
        </w:rPr>
        <w:t>психології :</w:t>
      </w:r>
      <w:proofErr w:type="gramEnd"/>
      <w:r w:rsidRPr="008E736F">
        <w:rPr>
          <w:rFonts w:ascii="Times New Roman" w:hAnsi="Times New Roman"/>
          <w:sz w:val="28"/>
          <w:szCs w:val="28"/>
        </w:rPr>
        <w:t xml:space="preserve"> збірник наукових праць Інституту психології імені Г. С. Костюка НАПН України. </w:t>
      </w:r>
      <w:proofErr w:type="gramStart"/>
      <w:r w:rsidRPr="008E736F">
        <w:rPr>
          <w:rFonts w:ascii="Times New Roman" w:hAnsi="Times New Roman"/>
          <w:sz w:val="28"/>
          <w:szCs w:val="28"/>
        </w:rPr>
        <w:t>Житомир :</w:t>
      </w:r>
      <w:proofErr w:type="gramEnd"/>
      <w:r w:rsidRPr="008E736F">
        <w:rPr>
          <w:rFonts w:ascii="Times New Roman" w:hAnsi="Times New Roman"/>
          <w:sz w:val="28"/>
          <w:szCs w:val="28"/>
        </w:rPr>
        <w:t xml:space="preserve"> Вид-во ЖДУ ім. І. Франка</w:t>
      </w:r>
      <w:r w:rsidRPr="008E736F">
        <w:rPr>
          <w:rFonts w:ascii="Times New Roman" w:hAnsi="Times New Roman"/>
          <w:bCs/>
          <w:sz w:val="28"/>
          <w:szCs w:val="28"/>
        </w:rPr>
        <w:t>, 2019. Том. VII. Вип. 44.</w:t>
      </w:r>
      <w:r w:rsidRPr="008E736F">
        <w:rPr>
          <w:rFonts w:ascii="Times New Roman" w:hAnsi="Times New Roman"/>
          <w:sz w:val="28"/>
          <w:szCs w:val="28"/>
        </w:rPr>
        <w:t xml:space="preserve"> </w:t>
      </w:r>
      <w:r w:rsidRPr="008E736F">
        <w:rPr>
          <w:rFonts w:ascii="Times New Roman" w:hAnsi="Times New Roman"/>
          <w:color w:val="000000"/>
          <w:sz w:val="28"/>
          <w:szCs w:val="28"/>
        </w:rPr>
        <w:t>С. 136 – 146.</w:t>
      </w:r>
    </w:p>
    <w:p w14:paraId="0E78D6BF" w14:textId="77777777" w:rsidR="005929FD" w:rsidRDefault="005929FD" w:rsidP="00062FEB">
      <w:pPr>
        <w:pStyle w:val="a7"/>
        <w:numPr>
          <w:ilvl w:val="0"/>
          <w:numId w:val="4"/>
        </w:numPr>
        <w:spacing w:after="0" w:line="360" w:lineRule="auto"/>
        <w:ind w:left="0" w:firstLine="720"/>
        <w:jc w:val="both"/>
        <w:rPr>
          <w:rFonts w:ascii="Times New Roman" w:hAnsi="Times New Roman" w:cs="Times New Roman"/>
          <w:sz w:val="28"/>
          <w:szCs w:val="28"/>
        </w:rPr>
      </w:pPr>
      <w:r w:rsidRPr="0050274B">
        <w:rPr>
          <w:rFonts w:ascii="Times New Roman" w:hAnsi="Times New Roman" w:cs="Times New Roman"/>
          <w:sz w:val="28"/>
          <w:szCs w:val="28"/>
        </w:rPr>
        <w:t>Смульсон М. Л. Інтелект і ментальні моделі світу. Наукові записки. Серія «Психологія і педагогіка». Тематичний випуск «Сучасні дослідження когнітивної психології». Острог: Вид-во Національного університету «Острог», 2009. Вип. 12. С. 38-49</w:t>
      </w:r>
      <w:r>
        <w:rPr>
          <w:rFonts w:ascii="Times New Roman" w:hAnsi="Times New Roman" w:cs="Times New Roman"/>
          <w:sz w:val="28"/>
          <w:szCs w:val="28"/>
          <w:lang w:val="uk-UA"/>
        </w:rPr>
        <w:t>.</w:t>
      </w:r>
    </w:p>
    <w:p w14:paraId="4CD3228C" w14:textId="77777777" w:rsidR="005929FD" w:rsidRPr="007911C7" w:rsidRDefault="005929FD" w:rsidP="00062FEB">
      <w:pPr>
        <w:pStyle w:val="a7"/>
        <w:numPr>
          <w:ilvl w:val="0"/>
          <w:numId w:val="4"/>
        </w:numPr>
        <w:spacing w:after="0" w:line="360" w:lineRule="auto"/>
        <w:ind w:left="0" w:firstLine="720"/>
        <w:jc w:val="both"/>
        <w:rPr>
          <w:rFonts w:ascii="Times New Roman" w:hAnsi="Times New Roman" w:cs="Times New Roman"/>
          <w:sz w:val="28"/>
          <w:szCs w:val="28"/>
        </w:rPr>
      </w:pPr>
      <w:r w:rsidRPr="007911C7">
        <w:rPr>
          <w:rFonts w:ascii="Times New Roman" w:hAnsi="Times New Roman" w:cs="Times New Roman"/>
          <w:sz w:val="28"/>
          <w:szCs w:val="28"/>
          <w:lang w:val="uk-UA"/>
        </w:rPr>
        <w:t>Ставицький О.О. Психологічні особливості дистанційного навчання Суспільні дисципліни як засіб формування цивілізаційної компетентності здобувачів освіти : матеріали І</w:t>
      </w:r>
      <w:r w:rsidRPr="007911C7">
        <w:rPr>
          <w:rFonts w:ascii="Times New Roman" w:hAnsi="Times New Roman" w:cs="Times New Roman"/>
          <w:sz w:val="28"/>
          <w:szCs w:val="28"/>
        </w:rPr>
        <w:t>I</w:t>
      </w:r>
      <w:r w:rsidRPr="007911C7">
        <w:rPr>
          <w:rFonts w:ascii="Times New Roman" w:hAnsi="Times New Roman" w:cs="Times New Roman"/>
          <w:sz w:val="28"/>
          <w:szCs w:val="28"/>
          <w:lang w:val="uk-UA"/>
        </w:rPr>
        <w:t xml:space="preserve"> Всеукраїнської заочної науковопрактичної конференції. м. Рівне, 26-27 квітня 2019 р. Рівне. 2019. С. 120 </w:t>
      </w:r>
      <w:r w:rsidRPr="007911C7">
        <w:rPr>
          <w:rFonts w:ascii="Times New Roman" w:hAnsi="Times New Roman" w:cs="Times New Roman"/>
          <w:sz w:val="28"/>
          <w:szCs w:val="28"/>
        </w:rPr>
        <w:t>–</w:t>
      </w:r>
      <w:r w:rsidRPr="007911C7">
        <w:rPr>
          <w:rFonts w:ascii="Times New Roman" w:hAnsi="Times New Roman" w:cs="Times New Roman"/>
          <w:sz w:val="28"/>
          <w:szCs w:val="28"/>
          <w:lang w:val="uk-UA"/>
        </w:rPr>
        <w:t>126</w:t>
      </w:r>
    </w:p>
    <w:p w14:paraId="5AE1216F" w14:textId="77777777" w:rsidR="005929FD" w:rsidRPr="0050274B" w:rsidRDefault="005929FD" w:rsidP="00062FEB">
      <w:pPr>
        <w:pStyle w:val="a7"/>
        <w:numPr>
          <w:ilvl w:val="0"/>
          <w:numId w:val="4"/>
        </w:numPr>
        <w:spacing w:after="0" w:line="360" w:lineRule="auto"/>
        <w:ind w:left="0" w:firstLine="720"/>
        <w:jc w:val="both"/>
        <w:rPr>
          <w:rFonts w:ascii="Times New Roman" w:eastAsia="Times New Roman" w:hAnsi="Times New Roman" w:cs="Times New Roman"/>
          <w:sz w:val="28"/>
          <w:szCs w:val="28"/>
          <w:lang w:eastAsia="ru-RU"/>
        </w:rPr>
      </w:pPr>
      <w:r w:rsidRPr="0050274B">
        <w:rPr>
          <w:rFonts w:ascii="Times New Roman" w:hAnsi="Times New Roman" w:cs="Times New Roman"/>
          <w:sz w:val="28"/>
          <w:szCs w:val="28"/>
        </w:rPr>
        <w:t xml:space="preserve">Хілько С. О. </w:t>
      </w:r>
      <w:r w:rsidRPr="0050274B">
        <w:rPr>
          <w:rFonts w:ascii="Times New Roman" w:hAnsi="Times New Roman" w:cs="Times New Roman"/>
          <w:iCs/>
          <w:sz w:val="28"/>
          <w:szCs w:val="28"/>
        </w:rPr>
        <w:t xml:space="preserve">Психологічні умови формування толерантності до невизначеності у майбутніх </w:t>
      </w:r>
      <w:proofErr w:type="gramStart"/>
      <w:r w:rsidRPr="0050274B">
        <w:rPr>
          <w:rFonts w:ascii="Times New Roman" w:hAnsi="Times New Roman" w:cs="Times New Roman"/>
          <w:iCs/>
          <w:sz w:val="28"/>
          <w:szCs w:val="28"/>
        </w:rPr>
        <w:t>психологів :</w:t>
      </w:r>
      <w:proofErr w:type="gramEnd"/>
      <w:r w:rsidRPr="0050274B">
        <w:rPr>
          <w:rFonts w:ascii="Times New Roman" w:hAnsi="Times New Roman" w:cs="Times New Roman"/>
          <w:iCs/>
          <w:sz w:val="28"/>
          <w:szCs w:val="28"/>
        </w:rPr>
        <w:t xml:space="preserve"> дис. … канд. психол. наук : 19.00.07. </w:t>
      </w:r>
      <w:r w:rsidRPr="0050274B">
        <w:rPr>
          <w:rFonts w:ascii="Times New Roman" w:hAnsi="Times New Roman" w:cs="Times New Roman"/>
          <w:sz w:val="28"/>
          <w:szCs w:val="28"/>
        </w:rPr>
        <w:t>Київ, 2018. 279 с.</w:t>
      </w:r>
    </w:p>
    <w:p w14:paraId="09CC9198" w14:textId="77777777" w:rsidR="005929FD" w:rsidRDefault="005929FD" w:rsidP="00062FEB">
      <w:pPr>
        <w:pStyle w:val="a7"/>
        <w:numPr>
          <w:ilvl w:val="0"/>
          <w:numId w:val="4"/>
        </w:numPr>
        <w:spacing w:after="0" w:line="360" w:lineRule="auto"/>
        <w:ind w:left="0" w:firstLine="720"/>
        <w:jc w:val="both"/>
        <w:rPr>
          <w:rFonts w:ascii="Times New Roman" w:hAnsi="Times New Roman" w:cs="Times New Roman"/>
          <w:sz w:val="28"/>
          <w:szCs w:val="28"/>
        </w:rPr>
      </w:pPr>
      <w:r w:rsidRPr="0050274B">
        <w:rPr>
          <w:rFonts w:ascii="Times New Roman" w:hAnsi="Times New Roman" w:cs="Times New Roman"/>
          <w:sz w:val="28"/>
          <w:szCs w:val="28"/>
        </w:rPr>
        <w:t>Эльконин Б.Д. Введение в психологию развития</w:t>
      </w:r>
      <w:r w:rsidRPr="0050274B">
        <w:rPr>
          <w:rFonts w:ascii="Times New Roman" w:hAnsi="Times New Roman" w:cs="Times New Roman"/>
          <w:sz w:val="28"/>
          <w:szCs w:val="28"/>
          <w:lang w:val="uk-UA"/>
        </w:rPr>
        <w:t xml:space="preserve">. </w:t>
      </w:r>
      <w:r w:rsidRPr="0050274B">
        <w:rPr>
          <w:rFonts w:ascii="Times New Roman" w:hAnsi="Times New Roman" w:cs="Times New Roman"/>
          <w:sz w:val="28"/>
          <w:szCs w:val="28"/>
        </w:rPr>
        <w:t>М.: Тривола, 1994. 168 с.</w:t>
      </w:r>
    </w:p>
    <w:p w14:paraId="07FA27C6" w14:textId="77777777" w:rsidR="005929FD" w:rsidRPr="0050274B" w:rsidRDefault="005929FD" w:rsidP="00062FEB">
      <w:pPr>
        <w:pStyle w:val="a7"/>
        <w:numPr>
          <w:ilvl w:val="0"/>
          <w:numId w:val="4"/>
        </w:numPr>
        <w:spacing w:after="0" w:line="360" w:lineRule="auto"/>
        <w:ind w:left="0" w:firstLine="720"/>
        <w:jc w:val="both"/>
        <w:rPr>
          <w:rFonts w:ascii="Times New Roman" w:eastAsia="Times New Roman" w:hAnsi="Times New Roman" w:cs="Times New Roman"/>
          <w:sz w:val="28"/>
          <w:szCs w:val="28"/>
          <w:lang w:val="uk-UA" w:eastAsia="ru-RU"/>
        </w:rPr>
      </w:pPr>
      <w:r w:rsidRPr="0050274B">
        <w:rPr>
          <w:rFonts w:ascii="Times New Roman" w:hAnsi="Times New Roman" w:cs="Times New Roman"/>
          <w:sz w:val="28"/>
          <w:szCs w:val="28"/>
          <w:lang w:val="en-US"/>
        </w:rPr>
        <w:t>Frenkel-Brunswick E. Tolerance towards ambiguity as a personality variable. The American Psychologist. 1948. № 3. P. 268.</w:t>
      </w:r>
    </w:p>
    <w:p w14:paraId="22D48935" w14:textId="77777777" w:rsidR="005929FD" w:rsidRDefault="005929FD" w:rsidP="00062FEB">
      <w:pPr>
        <w:pStyle w:val="a7"/>
        <w:numPr>
          <w:ilvl w:val="0"/>
          <w:numId w:val="4"/>
        </w:numPr>
        <w:spacing w:after="0" w:line="360" w:lineRule="auto"/>
        <w:ind w:left="0" w:firstLine="720"/>
        <w:jc w:val="both"/>
        <w:rPr>
          <w:rStyle w:val="notranslate"/>
          <w:rFonts w:ascii="Times New Roman" w:hAnsi="Times New Roman" w:cs="Times New Roman"/>
          <w:sz w:val="28"/>
          <w:szCs w:val="28"/>
          <w:lang w:val="en-US"/>
        </w:rPr>
      </w:pPr>
      <w:r w:rsidRPr="0050274B">
        <w:rPr>
          <w:rFonts w:ascii="Times New Roman" w:eastAsia="Times New Roman" w:hAnsi="Times New Roman" w:cs="Times New Roman"/>
          <w:sz w:val="28"/>
          <w:szCs w:val="28"/>
          <w:lang w:val="en-US" w:eastAsia="ru-RU"/>
        </w:rPr>
        <w:t xml:space="preserve">Hallman, RJ (1963) The Necessary and Sufficient Conditions of Creativityy. [The Necessary and Sufficient Conditions of Creativityy]. Journal of Humanistic Psychology. </w:t>
      </w:r>
      <w:r w:rsidRPr="0050274B">
        <w:rPr>
          <w:rStyle w:val="notranslate"/>
          <w:rFonts w:ascii="Times New Roman" w:hAnsi="Times New Roman" w:cs="Times New Roman"/>
          <w:sz w:val="28"/>
          <w:szCs w:val="28"/>
          <w:lang w:val="en-US"/>
        </w:rPr>
        <w:t>Vol.3, №1. P. 14-27</w:t>
      </w:r>
    </w:p>
    <w:p w14:paraId="4EA08B86" w14:textId="77777777" w:rsidR="005929FD" w:rsidRPr="00003790" w:rsidRDefault="005929FD" w:rsidP="00062FEB">
      <w:pPr>
        <w:pStyle w:val="a7"/>
        <w:numPr>
          <w:ilvl w:val="0"/>
          <w:numId w:val="4"/>
        </w:numPr>
        <w:spacing w:after="0" w:line="360" w:lineRule="auto"/>
        <w:ind w:left="0" w:firstLine="720"/>
        <w:jc w:val="both"/>
        <w:rPr>
          <w:rFonts w:ascii="Times New Roman" w:hAnsi="Times New Roman" w:cs="Times New Roman"/>
          <w:sz w:val="28"/>
          <w:szCs w:val="28"/>
          <w:lang w:val="en-US"/>
        </w:rPr>
      </w:pPr>
      <w:r w:rsidRPr="00003790">
        <w:rPr>
          <w:rFonts w:ascii="Times New Roman" w:hAnsi="Times New Roman"/>
          <w:sz w:val="28"/>
          <w:szCs w:val="28"/>
          <w:lang w:val="en-US"/>
        </w:rPr>
        <w:t xml:space="preserve">Haba </w:t>
      </w:r>
      <w:r w:rsidRPr="00003790">
        <w:rPr>
          <w:rFonts w:ascii="Times New Roman" w:hAnsi="Times New Roman"/>
          <w:sz w:val="28"/>
          <w:szCs w:val="28"/>
        </w:rPr>
        <w:t>І</w:t>
      </w:r>
      <w:r w:rsidRPr="00003790">
        <w:rPr>
          <w:rFonts w:ascii="Times New Roman" w:hAnsi="Times New Roman"/>
          <w:sz w:val="28"/>
          <w:szCs w:val="28"/>
          <w:lang w:val="en-US"/>
        </w:rPr>
        <w:t xml:space="preserve">. N. As for the problem of educational environment developing potential in Hight School. </w:t>
      </w:r>
      <w:r w:rsidRPr="00003790">
        <w:rPr>
          <w:rFonts w:ascii="Times New Roman" w:hAnsi="Times New Roman"/>
          <w:i/>
          <w:sz w:val="28"/>
          <w:szCs w:val="28"/>
          <w:lang w:val="en-US"/>
        </w:rPr>
        <w:t>Austrian Journal of Humanities and Social Sciences, «East West» Association for Advanced Studies and Higher Education GmbH</w:t>
      </w:r>
      <w:r w:rsidRPr="00003790">
        <w:rPr>
          <w:rFonts w:ascii="Times New Roman" w:hAnsi="Times New Roman"/>
          <w:sz w:val="28"/>
          <w:szCs w:val="28"/>
          <w:lang w:val="en-US"/>
        </w:rPr>
        <w:t>. Vienna, 2016. № 1. P. 14–17.</w:t>
      </w:r>
    </w:p>
    <w:p w14:paraId="00156249" w14:textId="77777777" w:rsidR="005929FD" w:rsidRPr="00C70AAB" w:rsidRDefault="005929FD" w:rsidP="00062FEB">
      <w:pPr>
        <w:pStyle w:val="a7"/>
        <w:numPr>
          <w:ilvl w:val="0"/>
          <w:numId w:val="4"/>
        </w:numPr>
        <w:spacing w:after="0" w:line="360" w:lineRule="auto"/>
        <w:ind w:left="0" w:firstLine="720"/>
        <w:jc w:val="both"/>
        <w:rPr>
          <w:rFonts w:ascii="Times New Roman" w:eastAsia="Calibri" w:hAnsi="Times New Roman" w:cs="Times New Roman"/>
          <w:sz w:val="28"/>
          <w:szCs w:val="28"/>
          <w:lang w:val="en-US"/>
        </w:rPr>
      </w:pPr>
      <w:r w:rsidRPr="00003790">
        <w:rPr>
          <w:rFonts w:ascii="Times New Roman" w:eastAsia="Times New Roman" w:hAnsi="Times New Roman"/>
          <w:sz w:val="28"/>
          <w:szCs w:val="28"/>
          <w:lang w:val="en-US" w:eastAsia="ru-RU"/>
        </w:rPr>
        <w:t xml:space="preserve">Maddi S. R. Hardiness: an operationalization of existential courage. </w:t>
      </w:r>
      <w:r w:rsidRPr="00003790">
        <w:rPr>
          <w:rFonts w:ascii="Times New Roman" w:eastAsia="Times New Roman" w:hAnsi="Times New Roman"/>
          <w:i/>
          <w:sz w:val="28"/>
          <w:szCs w:val="28"/>
          <w:lang w:val="en-US" w:eastAsia="ru-RU"/>
        </w:rPr>
        <w:t>Journal of Humanistic Psychology</w:t>
      </w:r>
      <w:r w:rsidRPr="00003790">
        <w:rPr>
          <w:rFonts w:ascii="Times New Roman" w:eastAsia="Times New Roman" w:hAnsi="Times New Roman"/>
          <w:sz w:val="28"/>
          <w:szCs w:val="28"/>
          <w:lang w:val="en-US" w:eastAsia="ru-RU"/>
        </w:rPr>
        <w:t xml:space="preserve">. 2004. </w:t>
      </w:r>
      <w:r w:rsidRPr="00003790">
        <w:rPr>
          <w:rFonts w:ascii="Times New Roman" w:eastAsia="Times New Roman" w:hAnsi="Times New Roman"/>
          <w:sz w:val="28"/>
          <w:szCs w:val="28"/>
          <w:lang w:eastAsia="ru-RU"/>
        </w:rPr>
        <w:t>Т</w:t>
      </w:r>
      <w:r w:rsidRPr="00003790">
        <w:rPr>
          <w:rFonts w:ascii="Times New Roman" w:eastAsia="Times New Roman" w:hAnsi="Times New Roman"/>
          <w:sz w:val="28"/>
          <w:szCs w:val="28"/>
          <w:lang w:val="en-US" w:eastAsia="ru-RU"/>
        </w:rPr>
        <w:t>. 44. № 3. P. 279</w:t>
      </w:r>
      <w:r w:rsidRPr="00003790">
        <w:rPr>
          <w:rFonts w:ascii="Times New Roman" w:hAnsi="Times New Roman"/>
          <w:sz w:val="28"/>
          <w:szCs w:val="28"/>
          <w:lang w:val="en-US"/>
        </w:rPr>
        <w:t>–</w:t>
      </w:r>
      <w:r w:rsidRPr="00003790">
        <w:rPr>
          <w:rFonts w:ascii="Times New Roman" w:eastAsia="Times New Roman" w:hAnsi="Times New Roman"/>
          <w:sz w:val="28"/>
          <w:szCs w:val="28"/>
          <w:lang w:val="en-US" w:eastAsia="ru-RU"/>
        </w:rPr>
        <w:t>298.</w:t>
      </w:r>
    </w:p>
    <w:p w14:paraId="4F682C63" w14:textId="77777777" w:rsidR="005929FD" w:rsidRPr="0043274B" w:rsidRDefault="005929FD" w:rsidP="00062FEB">
      <w:pPr>
        <w:pStyle w:val="a7"/>
        <w:numPr>
          <w:ilvl w:val="0"/>
          <w:numId w:val="4"/>
        </w:numPr>
        <w:spacing w:after="0" w:line="360" w:lineRule="auto"/>
        <w:ind w:left="0" w:firstLine="720"/>
        <w:jc w:val="both"/>
        <w:rPr>
          <w:rStyle w:val="notranslate"/>
          <w:rFonts w:ascii="Times New Roman" w:hAnsi="Times New Roman" w:cs="Times New Roman"/>
          <w:sz w:val="28"/>
          <w:szCs w:val="28"/>
          <w:lang w:val="en-US"/>
        </w:rPr>
      </w:pPr>
      <w:r w:rsidRPr="00003790">
        <w:rPr>
          <w:rFonts w:ascii="Times New Roman" w:hAnsi="Times New Roman"/>
          <w:sz w:val="28"/>
          <w:szCs w:val="28"/>
          <w:lang w:val="en-US"/>
        </w:rPr>
        <w:t xml:space="preserve">Shvalb Yu., Melnyk Yu. The features of strategies for behavior of personality, that are in a situation of uncertainty. </w:t>
      </w:r>
      <w:r w:rsidRPr="00003790">
        <w:rPr>
          <w:rFonts w:ascii="Times New Roman" w:hAnsi="Times New Roman"/>
          <w:i/>
          <w:sz w:val="28"/>
          <w:szCs w:val="28"/>
          <w:lang w:val="en-US"/>
        </w:rPr>
        <w:t>The Scientific Heritage</w:t>
      </w:r>
      <w:r w:rsidRPr="00003790">
        <w:rPr>
          <w:rFonts w:ascii="Times New Roman" w:hAnsi="Times New Roman"/>
          <w:sz w:val="28"/>
          <w:szCs w:val="28"/>
        </w:rPr>
        <w:t>.</w:t>
      </w:r>
      <w:r w:rsidRPr="00003790">
        <w:rPr>
          <w:rFonts w:ascii="Times New Roman" w:hAnsi="Times New Roman"/>
          <w:sz w:val="28"/>
          <w:szCs w:val="28"/>
          <w:lang w:val="en-US"/>
        </w:rPr>
        <w:t xml:space="preserve"> Budapest</w:t>
      </w:r>
      <w:r w:rsidRPr="00003790">
        <w:rPr>
          <w:rFonts w:ascii="Times New Roman" w:hAnsi="Times New Roman"/>
          <w:sz w:val="28"/>
          <w:szCs w:val="28"/>
        </w:rPr>
        <w:t xml:space="preserve">, </w:t>
      </w:r>
      <w:r w:rsidRPr="00003790">
        <w:rPr>
          <w:rFonts w:ascii="Times New Roman" w:hAnsi="Times New Roman"/>
          <w:sz w:val="28"/>
          <w:szCs w:val="28"/>
          <w:lang w:val="en-US"/>
        </w:rPr>
        <w:t xml:space="preserve">2019. </w:t>
      </w:r>
      <w:r w:rsidRPr="00003790">
        <w:rPr>
          <w:rFonts w:ascii="Times New Roman" w:eastAsia="Times New Roman" w:hAnsi="Times New Roman"/>
          <w:sz w:val="28"/>
          <w:szCs w:val="28"/>
          <w:lang w:eastAsia="ru-RU"/>
        </w:rPr>
        <w:t xml:space="preserve">№. </w:t>
      </w:r>
      <w:r w:rsidRPr="00003790">
        <w:rPr>
          <w:rFonts w:ascii="Times New Roman" w:eastAsia="Times New Roman" w:hAnsi="Times New Roman"/>
          <w:color w:val="000000"/>
          <w:sz w:val="28"/>
          <w:szCs w:val="28"/>
          <w:lang w:eastAsia="ru-RU"/>
        </w:rPr>
        <w:t>42</w:t>
      </w:r>
      <w:r w:rsidRPr="00003790">
        <w:rPr>
          <w:rFonts w:ascii="Times New Roman" w:eastAsia="Times New Roman" w:hAnsi="Times New Roman"/>
          <w:color w:val="000000"/>
          <w:sz w:val="28"/>
          <w:szCs w:val="28"/>
          <w:lang w:val="en-US" w:eastAsia="ru-RU"/>
        </w:rPr>
        <w:t>–4.</w:t>
      </w:r>
      <w:r w:rsidRPr="00003790">
        <w:rPr>
          <w:rFonts w:ascii="Times New Roman" w:eastAsia="Times New Roman" w:hAnsi="Times New Roman"/>
          <w:sz w:val="28"/>
          <w:szCs w:val="28"/>
          <w:lang w:val="en-US" w:eastAsia="ru-RU"/>
        </w:rPr>
        <w:t xml:space="preserve"> P</w:t>
      </w:r>
      <w:r w:rsidRPr="00003790">
        <w:rPr>
          <w:rFonts w:ascii="Times New Roman" w:eastAsia="Times New Roman" w:hAnsi="Times New Roman"/>
          <w:sz w:val="28"/>
          <w:szCs w:val="28"/>
          <w:lang w:eastAsia="ru-RU"/>
        </w:rPr>
        <w:t>. 61</w:t>
      </w:r>
      <w:r w:rsidRPr="00003790">
        <w:rPr>
          <w:rFonts w:ascii="Times New Roman" w:eastAsia="Times New Roman" w:hAnsi="Times New Roman"/>
          <w:sz w:val="28"/>
          <w:szCs w:val="28"/>
          <w:lang w:val="en-US" w:eastAsia="ru-RU"/>
        </w:rPr>
        <w:t>–</w:t>
      </w:r>
      <w:r w:rsidRPr="00003790">
        <w:rPr>
          <w:rFonts w:ascii="Times New Roman" w:eastAsia="Times New Roman" w:hAnsi="Times New Roman"/>
          <w:sz w:val="28"/>
          <w:szCs w:val="28"/>
          <w:lang w:eastAsia="ru-RU"/>
        </w:rPr>
        <w:t>66.</w:t>
      </w:r>
    </w:p>
    <w:p w14:paraId="6A7BAFB3" w14:textId="77777777" w:rsidR="005929FD" w:rsidRDefault="005929FD" w:rsidP="00062FEB">
      <w:pPr>
        <w:spacing w:after="0" w:line="360" w:lineRule="auto"/>
        <w:ind w:firstLine="720"/>
        <w:jc w:val="both"/>
      </w:pPr>
    </w:p>
    <w:p w14:paraId="2610566C" w14:textId="77777777" w:rsidR="005929FD" w:rsidRPr="00AB28F0" w:rsidRDefault="005929FD" w:rsidP="00062FEB">
      <w:pPr>
        <w:spacing w:after="0" w:line="360" w:lineRule="auto"/>
        <w:ind w:hanging="709"/>
        <w:rPr>
          <w:rFonts w:ascii="Times New Roman" w:hAnsi="Times New Roman" w:cs="Times New Roman"/>
          <w:sz w:val="28"/>
          <w:szCs w:val="28"/>
          <w:lang w:val="uk-UA"/>
        </w:rPr>
      </w:pPr>
    </w:p>
    <w:p w14:paraId="5BD03264" w14:textId="77777777" w:rsidR="001938D2" w:rsidRDefault="006D76DC" w:rsidP="0009537A">
      <w:pPr>
        <w:spacing w:after="0" w:line="359" w:lineRule="auto"/>
        <w:ind w:firstLine="708"/>
        <w:jc w:val="center"/>
        <w:rPr>
          <w:rFonts w:ascii="Times New Roman" w:hAnsi="Times New Roman"/>
          <w:b/>
          <w:sz w:val="28"/>
          <w:szCs w:val="28"/>
          <w:lang w:val="uk-UA"/>
        </w:rPr>
      </w:pPr>
      <w:r w:rsidRPr="00003790">
        <w:rPr>
          <w:rStyle w:val="notranslate"/>
          <w:rFonts w:ascii="Times New Roman" w:hAnsi="Times New Roman" w:cs="Times New Roman"/>
          <w:sz w:val="28"/>
          <w:szCs w:val="28"/>
          <w:lang w:val="en-US"/>
        </w:rPr>
        <w:br w:type="column"/>
      </w:r>
      <w:r w:rsidR="0009537A" w:rsidRPr="0009537A">
        <w:rPr>
          <w:rFonts w:ascii="Times New Roman" w:hAnsi="Times New Roman"/>
          <w:b/>
          <w:sz w:val="28"/>
          <w:szCs w:val="28"/>
          <w:lang w:val="uk-UA"/>
        </w:rPr>
        <w:t>ДОДАТКИ</w:t>
      </w:r>
    </w:p>
    <w:p w14:paraId="5D2A1944" w14:textId="77777777" w:rsidR="0009537A" w:rsidRDefault="0009537A" w:rsidP="0009537A">
      <w:pPr>
        <w:spacing w:after="0" w:line="359" w:lineRule="auto"/>
        <w:ind w:firstLine="708"/>
        <w:jc w:val="right"/>
        <w:rPr>
          <w:rFonts w:ascii="Times New Roman" w:hAnsi="Times New Roman"/>
          <w:b/>
          <w:sz w:val="28"/>
          <w:szCs w:val="28"/>
          <w:lang w:val="uk-UA"/>
        </w:rPr>
      </w:pPr>
      <w:r>
        <w:rPr>
          <w:rFonts w:ascii="Times New Roman" w:hAnsi="Times New Roman"/>
          <w:b/>
          <w:sz w:val="28"/>
          <w:szCs w:val="28"/>
          <w:lang w:val="uk-UA"/>
        </w:rPr>
        <w:t>Додаток А</w:t>
      </w:r>
    </w:p>
    <w:p w14:paraId="331837F8" w14:textId="77777777" w:rsidR="00F03EE1" w:rsidRDefault="00F03EE1" w:rsidP="00F03EE1">
      <w:pPr>
        <w:spacing w:after="0" w:line="359" w:lineRule="auto"/>
        <w:jc w:val="right"/>
        <w:rPr>
          <w:rFonts w:ascii="Times New Roman" w:hAnsi="Times New Roman"/>
          <w:b/>
          <w:sz w:val="28"/>
          <w:szCs w:val="28"/>
          <w:lang w:val="uk-UA"/>
        </w:rPr>
        <w:sectPr w:rsidR="00F03EE1">
          <w:headerReference w:type="default" r:id="rId13"/>
          <w:pgSz w:w="11906" w:h="16838"/>
          <w:pgMar w:top="1134" w:right="850" w:bottom="1134" w:left="1701" w:header="708" w:footer="708" w:gutter="0"/>
          <w:cols w:space="708"/>
          <w:docGrid w:linePitch="360"/>
        </w:sect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693"/>
        <w:gridCol w:w="992"/>
        <w:gridCol w:w="1134"/>
        <w:gridCol w:w="851"/>
        <w:gridCol w:w="1134"/>
        <w:gridCol w:w="1209"/>
        <w:gridCol w:w="1200"/>
        <w:gridCol w:w="1276"/>
        <w:gridCol w:w="1276"/>
        <w:gridCol w:w="1417"/>
      </w:tblGrid>
      <w:tr w:rsidR="004138D6" w:rsidRPr="004138D6" w14:paraId="706EC85D" w14:textId="77777777" w:rsidTr="00497F52">
        <w:trPr>
          <w:trHeight w:val="360"/>
        </w:trPr>
        <w:tc>
          <w:tcPr>
            <w:tcW w:w="14757" w:type="dxa"/>
            <w:gridSpan w:val="11"/>
            <w:shd w:val="clear" w:color="auto" w:fill="auto"/>
            <w:vAlign w:val="center"/>
            <w:hideMark/>
          </w:tcPr>
          <w:p w14:paraId="4327FF02" w14:textId="77777777" w:rsidR="004138D6" w:rsidRPr="004138D6" w:rsidRDefault="004138D6" w:rsidP="004138D6">
            <w:pPr>
              <w:spacing w:after="0" w:line="240" w:lineRule="auto"/>
              <w:jc w:val="center"/>
              <w:rPr>
                <w:rFonts w:ascii="Arial Bold" w:eastAsia="Times New Roman" w:hAnsi="Arial Bold" w:cs="Arial"/>
                <w:b/>
                <w:bCs/>
                <w:color w:val="000000"/>
                <w:sz w:val="18"/>
                <w:szCs w:val="18"/>
                <w:lang w:eastAsia="ru-RU"/>
              </w:rPr>
            </w:pPr>
            <w:r w:rsidRPr="004138D6">
              <w:rPr>
                <w:rFonts w:ascii="Arial Bold" w:eastAsia="Times New Roman" w:hAnsi="Arial Bold" w:cs="Arial"/>
                <w:b/>
                <w:bCs/>
                <w:color w:val="000000"/>
                <w:sz w:val="18"/>
                <w:szCs w:val="18"/>
                <w:lang w:eastAsia="ru-RU"/>
              </w:rPr>
              <w:t>Критерий для независимых выборок</w:t>
            </w:r>
          </w:p>
        </w:tc>
      </w:tr>
      <w:tr w:rsidR="004138D6" w:rsidRPr="004138D6" w14:paraId="02FF92F5" w14:textId="77777777" w:rsidTr="00497F52">
        <w:trPr>
          <w:trHeight w:val="540"/>
        </w:trPr>
        <w:tc>
          <w:tcPr>
            <w:tcW w:w="4268" w:type="dxa"/>
            <w:gridSpan w:val="2"/>
            <w:vMerge w:val="restart"/>
            <w:shd w:val="clear" w:color="auto" w:fill="auto"/>
            <w:vAlign w:val="center"/>
            <w:hideMark/>
          </w:tcPr>
          <w:p w14:paraId="6509936A"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xml:space="preserve"> </w:t>
            </w:r>
          </w:p>
        </w:tc>
        <w:tc>
          <w:tcPr>
            <w:tcW w:w="2126" w:type="dxa"/>
            <w:gridSpan w:val="2"/>
            <w:shd w:val="clear" w:color="auto" w:fill="auto"/>
            <w:vAlign w:val="bottom"/>
            <w:hideMark/>
          </w:tcPr>
          <w:p w14:paraId="3B693E9F"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Критерий равенства дисперсий Ливиня</w:t>
            </w:r>
          </w:p>
        </w:tc>
        <w:tc>
          <w:tcPr>
            <w:tcW w:w="8363" w:type="dxa"/>
            <w:gridSpan w:val="7"/>
            <w:shd w:val="clear" w:color="auto" w:fill="auto"/>
            <w:vAlign w:val="bottom"/>
            <w:hideMark/>
          </w:tcPr>
          <w:p w14:paraId="4F942FEE"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t-критерий равенства средних</w:t>
            </w:r>
          </w:p>
        </w:tc>
      </w:tr>
      <w:tr w:rsidR="004138D6" w:rsidRPr="004138D6" w14:paraId="36F8A575" w14:textId="77777777" w:rsidTr="00497F52">
        <w:trPr>
          <w:trHeight w:val="540"/>
        </w:trPr>
        <w:tc>
          <w:tcPr>
            <w:tcW w:w="4268" w:type="dxa"/>
            <w:gridSpan w:val="2"/>
            <w:vMerge/>
            <w:vAlign w:val="center"/>
            <w:hideMark/>
          </w:tcPr>
          <w:p w14:paraId="21B57E26" w14:textId="77777777" w:rsidR="004138D6" w:rsidRPr="004138D6" w:rsidRDefault="004138D6" w:rsidP="004138D6">
            <w:pPr>
              <w:spacing w:after="0" w:line="240" w:lineRule="auto"/>
              <w:rPr>
                <w:rFonts w:ascii="Arial" w:eastAsia="Times New Roman" w:hAnsi="Arial" w:cs="Arial"/>
                <w:sz w:val="20"/>
                <w:szCs w:val="20"/>
                <w:lang w:eastAsia="ru-RU"/>
              </w:rPr>
            </w:pPr>
          </w:p>
        </w:tc>
        <w:tc>
          <w:tcPr>
            <w:tcW w:w="992" w:type="dxa"/>
            <w:vMerge w:val="restart"/>
            <w:shd w:val="clear" w:color="auto" w:fill="auto"/>
            <w:vAlign w:val="bottom"/>
            <w:hideMark/>
          </w:tcPr>
          <w:p w14:paraId="4AB533AD"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F</w:t>
            </w:r>
          </w:p>
        </w:tc>
        <w:tc>
          <w:tcPr>
            <w:tcW w:w="1134" w:type="dxa"/>
            <w:vMerge w:val="restart"/>
            <w:shd w:val="clear" w:color="auto" w:fill="auto"/>
            <w:vAlign w:val="bottom"/>
            <w:hideMark/>
          </w:tcPr>
          <w:p w14:paraId="248C4359"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Знч.</w:t>
            </w:r>
          </w:p>
        </w:tc>
        <w:tc>
          <w:tcPr>
            <w:tcW w:w="851" w:type="dxa"/>
            <w:vMerge w:val="restart"/>
            <w:shd w:val="clear" w:color="auto" w:fill="auto"/>
            <w:vAlign w:val="bottom"/>
            <w:hideMark/>
          </w:tcPr>
          <w:p w14:paraId="34007C75"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t</w:t>
            </w:r>
          </w:p>
        </w:tc>
        <w:tc>
          <w:tcPr>
            <w:tcW w:w="1134" w:type="dxa"/>
            <w:vMerge w:val="restart"/>
            <w:shd w:val="clear" w:color="auto" w:fill="auto"/>
            <w:vAlign w:val="bottom"/>
            <w:hideMark/>
          </w:tcPr>
          <w:p w14:paraId="11B36727"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ст.св.</w:t>
            </w:r>
          </w:p>
        </w:tc>
        <w:tc>
          <w:tcPr>
            <w:tcW w:w="1209" w:type="dxa"/>
            <w:vMerge w:val="restart"/>
            <w:shd w:val="clear" w:color="auto" w:fill="auto"/>
            <w:vAlign w:val="bottom"/>
            <w:hideMark/>
          </w:tcPr>
          <w:p w14:paraId="2A89040F"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Значимость (2-сторонняя)</w:t>
            </w:r>
          </w:p>
        </w:tc>
        <w:tc>
          <w:tcPr>
            <w:tcW w:w="1200" w:type="dxa"/>
            <w:vMerge w:val="restart"/>
            <w:shd w:val="clear" w:color="auto" w:fill="auto"/>
            <w:vAlign w:val="bottom"/>
            <w:hideMark/>
          </w:tcPr>
          <w:p w14:paraId="656D7276"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Разность средних</w:t>
            </w:r>
          </w:p>
        </w:tc>
        <w:tc>
          <w:tcPr>
            <w:tcW w:w="1276" w:type="dxa"/>
            <w:vMerge w:val="restart"/>
            <w:shd w:val="clear" w:color="auto" w:fill="auto"/>
            <w:vAlign w:val="bottom"/>
            <w:hideMark/>
          </w:tcPr>
          <w:p w14:paraId="32CD0FDB"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Стд. ошибка разности</w:t>
            </w:r>
          </w:p>
        </w:tc>
        <w:tc>
          <w:tcPr>
            <w:tcW w:w="2693" w:type="dxa"/>
            <w:gridSpan w:val="2"/>
            <w:shd w:val="clear" w:color="auto" w:fill="auto"/>
            <w:vAlign w:val="bottom"/>
            <w:hideMark/>
          </w:tcPr>
          <w:p w14:paraId="7FE6091D"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95% доверительный интервал разности средних</w:t>
            </w:r>
          </w:p>
        </w:tc>
      </w:tr>
      <w:tr w:rsidR="004138D6" w:rsidRPr="004138D6" w14:paraId="0F827F9C" w14:textId="77777777" w:rsidTr="00497F52">
        <w:trPr>
          <w:trHeight w:val="720"/>
        </w:trPr>
        <w:tc>
          <w:tcPr>
            <w:tcW w:w="4268" w:type="dxa"/>
            <w:gridSpan w:val="2"/>
            <w:vMerge/>
            <w:vAlign w:val="center"/>
            <w:hideMark/>
          </w:tcPr>
          <w:p w14:paraId="7BF04028" w14:textId="77777777" w:rsidR="004138D6" w:rsidRPr="004138D6" w:rsidRDefault="004138D6" w:rsidP="004138D6">
            <w:pPr>
              <w:spacing w:after="0" w:line="240" w:lineRule="auto"/>
              <w:rPr>
                <w:rFonts w:ascii="Arial" w:eastAsia="Times New Roman" w:hAnsi="Arial" w:cs="Arial"/>
                <w:sz w:val="20"/>
                <w:szCs w:val="20"/>
                <w:lang w:eastAsia="ru-RU"/>
              </w:rPr>
            </w:pPr>
          </w:p>
        </w:tc>
        <w:tc>
          <w:tcPr>
            <w:tcW w:w="992" w:type="dxa"/>
            <w:vMerge/>
            <w:vAlign w:val="center"/>
            <w:hideMark/>
          </w:tcPr>
          <w:p w14:paraId="4ADA49BF"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1134" w:type="dxa"/>
            <w:vMerge/>
            <w:vAlign w:val="center"/>
            <w:hideMark/>
          </w:tcPr>
          <w:p w14:paraId="334C111C"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851" w:type="dxa"/>
            <w:vMerge/>
            <w:vAlign w:val="center"/>
            <w:hideMark/>
          </w:tcPr>
          <w:p w14:paraId="08392828"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1134" w:type="dxa"/>
            <w:vMerge/>
            <w:vAlign w:val="center"/>
            <w:hideMark/>
          </w:tcPr>
          <w:p w14:paraId="13C636DD"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1209" w:type="dxa"/>
            <w:vMerge/>
            <w:vAlign w:val="center"/>
            <w:hideMark/>
          </w:tcPr>
          <w:p w14:paraId="363375D5"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1200" w:type="dxa"/>
            <w:vMerge/>
            <w:vAlign w:val="center"/>
            <w:hideMark/>
          </w:tcPr>
          <w:p w14:paraId="6F3C3309"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1276" w:type="dxa"/>
            <w:vMerge/>
            <w:vAlign w:val="center"/>
            <w:hideMark/>
          </w:tcPr>
          <w:p w14:paraId="737EC51F"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1276" w:type="dxa"/>
            <w:shd w:val="clear" w:color="auto" w:fill="auto"/>
            <w:vAlign w:val="bottom"/>
            <w:hideMark/>
          </w:tcPr>
          <w:p w14:paraId="615D22FB"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Нижняя граница</w:t>
            </w:r>
          </w:p>
        </w:tc>
        <w:tc>
          <w:tcPr>
            <w:tcW w:w="1417" w:type="dxa"/>
            <w:shd w:val="clear" w:color="auto" w:fill="auto"/>
            <w:vAlign w:val="bottom"/>
            <w:hideMark/>
          </w:tcPr>
          <w:p w14:paraId="4D13E69A" w14:textId="77777777" w:rsidR="004138D6" w:rsidRPr="004138D6" w:rsidRDefault="004138D6" w:rsidP="004138D6">
            <w:pPr>
              <w:spacing w:after="0" w:line="240" w:lineRule="auto"/>
              <w:jc w:val="center"/>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Верхняя граница</w:t>
            </w:r>
          </w:p>
        </w:tc>
      </w:tr>
      <w:tr w:rsidR="004138D6" w:rsidRPr="004138D6" w14:paraId="41DE18CB" w14:textId="77777777" w:rsidTr="00497F52">
        <w:trPr>
          <w:trHeight w:val="501"/>
        </w:trPr>
        <w:tc>
          <w:tcPr>
            <w:tcW w:w="1575" w:type="dxa"/>
            <w:vMerge w:val="restart"/>
            <w:shd w:val="clear" w:color="auto" w:fill="auto"/>
            <w:hideMark/>
          </w:tcPr>
          <w:p w14:paraId="1C663919"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новизна</w:t>
            </w:r>
          </w:p>
        </w:tc>
        <w:tc>
          <w:tcPr>
            <w:tcW w:w="2693" w:type="dxa"/>
            <w:shd w:val="clear" w:color="auto" w:fill="auto"/>
            <w:hideMark/>
          </w:tcPr>
          <w:p w14:paraId="18A93B1E"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2F4DA8D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7,449</w:t>
            </w:r>
          </w:p>
        </w:tc>
        <w:tc>
          <w:tcPr>
            <w:tcW w:w="1134" w:type="dxa"/>
            <w:shd w:val="clear" w:color="auto" w:fill="auto"/>
            <w:noWrap/>
            <w:hideMark/>
          </w:tcPr>
          <w:p w14:paraId="5154249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,010</w:t>
            </w:r>
          </w:p>
        </w:tc>
        <w:tc>
          <w:tcPr>
            <w:tcW w:w="851" w:type="dxa"/>
            <w:shd w:val="clear" w:color="auto" w:fill="auto"/>
            <w:noWrap/>
            <w:hideMark/>
          </w:tcPr>
          <w:p w14:paraId="240D7E5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-,629</w:t>
            </w:r>
          </w:p>
        </w:tc>
        <w:tc>
          <w:tcPr>
            <w:tcW w:w="1134" w:type="dxa"/>
            <w:shd w:val="clear" w:color="auto" w:fill="auto"/>
            <w:noWrap/>
            <w:hideMark/>
          </w:tcPr>
          <w:p w14:paraId="34B3B6C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6D76CEF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,533</w:t>
            </w:r>
          </w:p>
        </w:tc>
        <w:tc>
          <w:tcPr>
            <w:tcW w:w="1200" w:type="dxa"/>
            <w:shd w:val="clear" w:color="auto" w:fill="auto"/>
            <w:noWrap/>
            <w:hideMark/>
          </w:tcPr>
          <w:p w14:paraId="01EEFD8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-,350</w:t>
            </w:r>
          </w:p>
        </w:tc>
        <w:tc>
          <w:tcPr>
            <w:tcW w:w="1276" w:type="dxa"/>
            <w:shd w:val="clear" w:color="auto" w:fill="auto"/>
            <w:noWrap/>
            <w:hideMark/>
          </w:tcPr>
          <w:p w14:paraId="4880DA3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,557</w:t>
            </w:r>
          </w:p>
        </w:tc>
        <w:tc>
          <w:tcPr>
            <w:tcW w:w="1276" w:type="dxa"/>
            <w:shd w:val="clear" w:color="auto" w:fill="auto"/>
            <w:noWrap/>
            <w:hideMark/>
          </w:tcPr>
          <w:p w14:paraId="1240565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-1,477</w:t>
            </w:r>
          </w:p>
        </w:tc>
        <w:tc>
          <w:tcPr>
            <w:tcW w:w="1417" w:type="dxa"/>
            <w:shd w:val="clear" w:color="auto" w:fill="auto"/>
            <w:noWrap/>
            <w:hideMark/>
          </w:tcPr>
          <w:p w14:paraId="493CF05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,777</w:t>
            </w:r>
          </w:p>
        </w:tc>
      </w:tr>
      <w:tr w:rsidR="004138D6" w:rsidRPr="004138D6" w14:paraId="0DD3B151" w14:textId="77777777" w:rsidTr="00497F52">
        <w:trPr>
          <w:trHeight w:val="501"/>
        </w:trPr>
        <w:tc>
          <w:tcPr>
            <w:tcW w:w="1575" w:type="dxa"/>
            <w:vMerge/>
            <w:vAlign w:val="center"/>
            <w:hideMark/>
          </w:tcPr>
          <w:p w14:paraId="006A0B00"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7F34BE03"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256A7014"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7F5A8235"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4E422E6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-,629</w:t>
            </w:r>
          </w:p>
        </w:tc>
        <w:tc>
          <w:tcPr>
            <w:tcW w:w="1134" w:type="dxa"/>
            <w:shd w:val="clear" w:color="auto" w:fill="auto"/>
            <w:noWrap/>
            <w:hideMark/>
          </w:tcPr>
          <w:p w14:paraId="5BFA144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26,794</w:t>
            </w:r>
          </w:p>
        </w:tc>
        <w:tc>
          <w:tcPr>
            <w:tcW w:w="1209" w:type="dxa"/>
            <w:shd w:val="clear" w:color="auto" w:fill="auto"/>
            <w:noWrap/>
            <w:hideMark/>
          </w:tcPr>
          <w:p w14:paraId="23E8EE3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,535</w:t>
            </w:r>
          </w:p>
        </w:tc>
        <w:tc>
          <w:tcPr>
            <w:tcW w:w="1200" w:type="dxa"/>
            <w:shd w:val="clear" w:color="auto" w:fill="auto"/>
            <w:noWrap/>
            <w:hideMark/>
          </w:tcPr>
          <w:p w14:paraId="3A07889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-,350</w:t>
            </w:r>
          </w:p>
        </w:tc>
        <w:tc>
          <w:tcPr>
            <w:tcW w:w="1276" w:type="dxa"/>
            <w:shd w:val="clear" w:color="auto" w:fill="auto"/>
            <w:noWrap/>
            <w:hideMark/>
          </w:tcPr>
          <w:p w14:paraId="4E0F4C0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,557</w:t>
            </w:r>
          </w:p>
        </w:tc>
        <w:tc>
          <w:tcPr>
            <w:tcW w:w="1276" w:type="dxa"/>
            <w:shd w:val="clear" w:color="auto" w:fill="auto"/>
            <w:noWrap/>
            <w:hideMark/>
          </w:tcPr>
          <w:p w14:paraId="3BE3FC6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-1,493</w:t>
            </w:r>
          </w:p>
        </w:tc>
        <w:tc>
          <w:tcPr>
            <w:tcW w:w="1417" w:type="dxa"/>
            <w:shd w:val="clear" w:color="auto" w:fill="auto"/>
            <w:noWrap/>
            <w:hideMark/>
          </w:tcPr>
          <w:p w14:paraId="3457228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,793</w:t>
            </w:r>
          </w:p>
        </w:tc>
      </w:tr>
      <w:tr w:rsidR="004138D6" w:rsidRPr="004138D6" w14:paraId="7414CC49" w14:textId="77777777" w:rsidTr="00497F52">
        <w:trPr>
          <w:trHeight w:val="501"/>
        </w:trPr>
        <w:tc>
          <w:tcPr>
            <w:tcW w:w="1575" w:type="dxa"/>
            <w:vMerge w:val="restart"/>
            <w:shd w:val="clear" w:color="auto" w:fill="auto"/>
            <w:hideMark/>
          </w:tcPr>
          <w:p w14:paraId="0D462CF9"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сложность</w:t>
            </w:r>
          </w:p>
        </w:tc>
        <w:tc>
          <w:tcPr>
            <w:tcW w:w="2693" w:type="dxa"/>
            <w:shd w:val="clear" w:color="auto" w:fill="auto"/>
            <w:hideMark/>
          </w:tcPr>
          <w:p w14:paraId="5837F6F1"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7609550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6,461</w:t>
            </w:r>
          </w:p>
        </w:tc>
        <w:tc>
          <w:tcPr>
            <w:tcW w:w="1134" w:type="dxa"/>
            <w:shd w:val="clear" w:color="auto" w:fill="auto"/>
            <w:noWrap/>
            <w:hideMark/>
          </w:tcPr>
          <w:p w14:paraId="5F0F4FA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,015</w:t>
            </w:r>
          </w:p>
        </w:tc>
        <w:tc>
          <w:tcPr>
            <w:tcW w:w="851" w:type="dxa"/>
            <w:shd w:val="clear" w:color="auto" w:fill="auto"/>
            <w:noWrap/>
            <w:hideMark/>
          </w:tcPr>
          <w:p w14:paraId="696F5B0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-2,739</w:t>
            </w:r>
          </w:p>
        </w:tc>
        <w:tc>
          <w:tcPr>
            <w:tcW w:w="1134" w:type="dxa"/>
            <w:shd w:val="clear" w:color="auto" w:fill="auto"/>
            <w:noWrap/>
            <w:hideMark/>
          </w:tcPr>
          <w:p w14:paraId="7003556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4AF0766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,009</w:t>
            </w:r>
          </w:p>
        </w:tc>
        <w:tc>
          <w:tcPr>
            <w:tcW w:w="1200" w:type="dxa"/>
            <w:shd w:val="clear" w:color="auto" w:fill="auto"/>
            <w:noWrap/>
            <w:hideMark/>
          </w:tcPr>
          <w:p w14:paraId="05FA745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-2,800</w:t>
            </w:r>
          </w:p>
        </w:tc>
        <w:tc>
          <w:tcPr>
            <w:tcW w:w="1276" w:type="dxa"/>
            <w:shd w:val="clear" w:color="auto" w:fill="auto"/>
            <w:noWrap/>
            <w:hideMark/>
          </w:tcPr>
          <w:p w14:paraId="744D957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1,022</w:t>
            </w:r>
          </w:p>
        </w:tc>
        <w:tc>
          <w:tcPr>
            <w:tcW w:w="1276" w:type="dxa"/>
            <w:shd w:val="clear" w:color="auto" w:fill="auto"/>
            <w:noWrap/>
            <w:hideMark/>
          </w:tcPr>
          <w:p w14:paraId="5F6C56C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-4,870</w:t>
            </w:r>
          </w:p>
        </w:tc>
        <w:tc>
          <w:tcPr>
            <w:tcW w:w="1417" w:type="dxa"/>
            <w:shd w:val="clear" w:color="auto" w:fill="auto"/>
            <w:noWrap/>
            <w:hideMark/>
          </w:tcPr>
          <w:p w14:paraId="5A4A6BC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-,730</w:t>
            </w:r>
          </w:p>
        </w:tc>
      </w:tr>
      <w:tr w:rsidR="004138D6" w:rsidRPr="004138D6" w14:paraId="7FA5525B" w14:textId="77777777" w:rsidTr="00497F52">
        <w:trPr>
          <w:trHeight w:val="501"/>
        </w:trPr>
        <w:tc>
          <w:tcPr>
            <w:tcW w:w="1575" w:type="dxa"/>
            <w:vMerge/>
            <w:vAlign w:val="center"/>
            <w:hideMark/>
          </w:tcPr>
          <w:p w14:paraId="5CEE126A"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34455D20"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64126EB0"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322D3C84"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0C7760F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-2,739</w:t>
            </w:r>
          </w:p>
        </w:tc>
        <w:tc>
          <w:tcPr>
            <w:tcW w:w="1134" w:type="dxa"/>
            <w:shd w:val="clear" w:color="auto" w:fill="auto"/>
            <w:noWrap/>
            <w:hideMark/>
          </w:tcPr>
          <w:p w14:paraId="5AD04C8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29,005</w:t>
            </w:r>
          </w:p>
        </w:tc>
        <w:tc>
          <w:tcPr>
            <w:tcW w:w="1209" w:type="dxa"/>
            <w:shd w:val="clear" w:color="auto" w:fill="auto"/>
            <w:noWrap/>
            <w:hideMark/>
          </w:tcPr>
          <w:p w14:paraId="0414E4F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,010</w:t>
            </w:r>
          </w:p>
        </w:tc>
        <w:tc>
          <w:tcPr>
            <w:tcW w:w="1200" w:type="dxa"/>
            <w:shd w:val="clear" w:color="auto" w:fill="auto"/>
            <w:noWrap/>
            <w:hideMark/>
          </w:tcPr>
          <w:p w14:paraId="30A065E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-2,800</w:t>
            </w:r>
          </w:p>
        </w:tc>
        <w:tc>
          <w:tcPr>
            <w:tcW w:w="1276" w:type="dxa"/>
            <w:shd w:val="clear" w:color="auto" w:fill="auto"/>
            <w:noWrap/>
            <w:hideMark/>
          </w:tcPr>
          <w:p w14:paraId="1471C25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1,022</w:t>
            </w:r>
          </w:p>
        </w:tc>
        <w:tc>
          <w:tcPr>
            <w:tcW w:w="1276" w:type="dxa"/>
            <w:shd w:val="clear" w:color="auto" w:fill="auto"/>
            <w:noWrap/>
            <w:hideMark/>
          </w:tcPr>
          <w:p w14:paraId="6B38FCE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-4,891</w:t>
            </w:r>
          </w:p>
        </w:tc>
        <w:tc>
          <w:tcPr>
            <w:tcW w:w="1417" w:type="dxa"/>
            <w:shd w:val="clear" w:color="auto" w:fill="auto"/>
            <w:noWrap/>
            <w:hideMark/>
          </w:tcPr>
          <w:p w14:paraId="044C56A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-,709</w:t>
            </w:r>
          </w:p>
        </w:tc>
      </w:tr>
      <w:tr w:rsidR="004138D6" w:rsidRPr="004138D6" w14:paraId="496D3043" w14:textId="77777777" w:rsidTr="00497F52">
        <w:trPr>
          <w:trHeight w:val="501"/>
        </w:trPr>
        <w:tc>
          <w:tcPr>
            <w:tcW w:w="1575" w:type="dxa"/>
            <w:vMerge w:val="restart"/>
            <w:shd w:val="clear" w:color="auto" w:fill="auto"/>
            <w:hideMark/>
          </w:tcPr>
          <w:p w14:paraId="04555969"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неразр</w:t>
            </w:r>
          </w:p>
        </w:tc>
        <w:tc>
          <w:tcPr>
            <w:tcW w:w="2693" w:type="dxa"/>
            <w:shd w:val="clear" w:color="auto" w:fill="auto"/>
            <w:hideMark/>
          </w:tcPr>
          <w:p w14:paraId="5953B76F"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7BB0F03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5,020</w:t>
            </w:r>
          </w:p>
        </w:tc>
        <w:tc>
          <w:tcPr>
            <w:tcW w:w="1134" w:type="dxa"/>
            <w:shd w:val="clear" w:color="auto" w:fill="auto"/>
            <w:noWrap/>
            <w:hideMark/>
          </w:tcPr>
          <w:p w14:paraId="4DFB83F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,031</w:t>
            </w:r>
          </w:p>
        </w:tc>
        <w:tc>
          <w:tcPr>
            <w:tcW w:w="851" w:type="dxa"/>
            <w:shd w:val="clear" w:color="auto" w:fill="auto"/>
            <w:noWrap/>
            <w:hideMark/>
          </w:tcPr>
          <w:p w14:paraId="4502271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2,378</w:t>
            </w:r>
          </w:p>
        </w:tc>
        <w:tc>
          <w:tcPr>
            <w:tcW w:w="1134" w:type="dxa"/>
            <w:shd w:val="clear" w:color="auto" w:fill="auto"/>
            <w:noWrap/>
            <w:hideMark/>
          </w:tcPr>
          <w:p w14:paraId="7EA29C6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3F582A9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,023</w:t>
            </w:r>
          </w:p>
        </w:tc>
        <w:tc>
          <w:tcPr>
            <w:tcW w:w="1200" w:type="dxa"/>
            <w:shd w:val="clear" w:color="auto" w:fill="auto"/>
            <w:noWrap/>
            <w:hideMark/>
          </w:tcPr>
          <w:p w14:paraId="3465A0D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1,700</w:t>
            </w:r>
          </w:p>
        </w:tc>
        <w:tc>
          <w:tcPr>
            <w:tcW w:w="1276" w:type="dxa"/>
            <w:shd w:val="clear" w:color="auto" w:fill="auto"/>
            <w:noWrap/>
            <w:hideMark/>
          </w:tcPr>
          <w:p w14:paraId="39D9343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,715</w:t>
            </w:r>
          </w:p>
        </w:tc>
        <w:tc>
          <w:tcPr>
            <w:tcW w:w="1276" w:type="dxa"/>
            <w:shd w:val="clear" w:color="auto" w:fill="auto"/>
            <w:noWrap/>
            <w:hideMark/>
          </w:tcPr>
          <w:p w14:paraId="5CB544C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,253</w:t>
            </w:r>
          </w:p>
        </w:tc>
        <w:tc>
          <w:tcPr>
            <w:tcW w:w="1417" w:type="dxa"/>
            <w:shd w:val="clear" w:color="auto" w:fill="auto"/>
            <w:noWrap/>
            <w:hideMark/>
          </w:tcPr>
          <w:p w14:paraId="311D3B0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3,147</w:t>
            </w:r>
          </w:p>
        </w:tc>
      </w:tr>
      <w:tr w:rsidR="004138D6" w:rsidRPr="004138D6" w14:paraId="18D8F739" w14:textId="77777777" w:rsidTr="00497F52">
        <w:trPr>
          <w:trHeight w:val="501"/>
        </w:trPr>
        <w:tc>
          <w:tcPr>
            <w:tcW w:w="1575" w:type="dxa"/>
            <w:vMerge/>
            <w:vAlign w:val="center"/>
            <w:hideMark/>
          </w:tcPr>
          <w:p w14:paraId="7CE15C31"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6C9ACC8B"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09A5DD5F"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3B2A3624"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5D6BD87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2,378</w:t>
            </w:r>
          </w:p>
        </w:tc>
        <w:tc>
          <w:tcPr>
            <w:tcW w:w="1134" w:type="dxa"/>
            <w:shd w:val="clear" w:color="auto" w:fill="auto"/>
            <w:noWrap/>
            <w:hideMark/>
          </w:tcPr>
          <w:p w14:paraId="0D5D5CA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28,236</w:t>
            </w:r>
          </w:p>
        </w:tc>
        <w:tc>
          <w:tcPr>
            <w:tcW w:w="1209" w:type="dxa"/>
            <w:shd w:val="clear" w:color="auto" w:fill="auto"/>
            <w:noWrap/>
            <w:hideMark/>
          </w:tcPr>
          <w:p w14:paraId="51B918D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,024</w:t>
            </w:r>
          </w:p>
        </w:tc>
        <w:tc>
          <w:tcPr>
            <w:tcW w:w="1200" w:type="dxa"/>
            <w:shd w:val="clear" w:color="auto" w:fill="auto"/>
            <w:noWrap/>
            <w:hideMark/>
          </w:tcPr>
          <w:p w14:paraId="44FAA83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1,700</w:t>
            </w:r>
          </w:p>
        </w:tc>
        <w:tc>
          <w:tcPr>
            <w:tcW w:w="1276" w:type="dxa"/>
            <w:shd w:val="clear" w:color="auto" w:fill="auto"/>
            <w:noWrap/>
            <w:hideMark/>
          </w:tcPr>
          <w:p w14:paraId="5F1494C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,715</w:t>
            </w:r>
          </w:p>
        </w:tc>
        <w:tc>
          <w:tcPr>
            <w:tcW w:w="1276" w:type="dxa"/>
            <w:shd w:val="clear" w:color="auto" w:fill="auto"/>
            <w:noWrap/>
            <w:hideMark/>
          </w:tcPr>
          <w:p w14:paraId="339CA31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,236</w:t>
            </w:r>
          </w:p>
        </w:tc>
        <w:tc>
          <w:tcPr>
            <w:tcW w:w="1417" w:type="dxa"/>
            <w:shd w:val="clear" w:color="auto" w:fill="auto"/>
            <w:noWrap/>
            <w:hideMark/>
          </w:tcPr>
          <w:p w14:paraId="1B29421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3,164</w:t>
            </w:r>
          </w:p>
        </w:tc>
      </w:tr>
      <w:tr w:rsidR="004138D6" w:rsidRPr="004138D6" w14:paraId="1300660F" w14:textId="77777777" w:rsidTr="00497F52">
        <w:trPr>
          <w:trHeight w:val="501"/>
        </w:trPr>
        <w:tc>
          <w:tcPr>
            <w:tcW w:w="1575" w:type="dxa"/>
            <w:vMerge w:val="restart"/>
            <w:shd w:val="clear" w:color="auto" w:fill="auto"/>
            <w:hideMark/>
          </w:tcPr>
          <w:p w14:paraId="56910625"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общ.пок</w:t>
            </w:r>
          </w:p>
        </w:tc>
        <w:tc>
          <w:tcPr>
            <w:tcW w:w="2693" w:type="dxa"/>
            <w:shd w:val="clear" w:color="auto" w:fill="auto"/>
            <w:hideMark/>
          </w:tcPr>
          <w:p w14:paraId="14A59B60"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304674D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7,449</w:t>
            </w:r>
          </w:p>
        </w:tc>
        <w:tc>
          <w:tcPr>
            <w:tcW w:w="1134" w:type="dxa"/>
            <w:shd w:val="clear" w:color="auto" w:fill="auto"/>
            <w:noWrap/>
            <w:hideMark/>
          </w:tcPr>
          <w:p w14:paraId="19FE049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,010</w:t>
            </w:r>
          </w:p>
        </w:tc>
        <w:tc>
          <w:tcPr>
            <w:tcW w:w="851" w:type="dxa"/>
            <w:shd w:val="clear" w:color="auto" w:fill="auto"/>
            <w:noWrap/>
            <w:hideMark/>
          </w:tcPr>
          <w:p w14:paraId="410331E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-1,494</w:t>
            </w:r>
          </w:p>
        </w:tc>
        <w:tc>
          <w:tcPr>
            <w:tcW w:w="1134" w:type="dxa"/>
            <w:shd w:val="clear" w:color="auto" w:fill="auto"/>
            <w:noWrap/>
            <w:hideMark/>
          </w:tcPr>
          <w:p w14:paraId="329E605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00E2689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,143</w:t>
            </w:r>
          </w:p>
        </w:tc>
        <w:tc>
          <w:tcPr>
            <w:tcW w:w="1200" w:type="dxa"/>
            <w:shd w:val="clear" w:color="auto" w:fill="auto"/>
            <w:noWrap/>
            <w:hideMark/>
          </w:tcPr>
          <w:p w14:paraId="08D1FAF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-1,750</w:t>
            </w:r>
          </w:p>
        </w:tc>
        <w:tc>
          <w:tcPr>
            <w:tcW w:w="1276" w:type="dxa"/>
            <w:shd w:val="clear" w:color="auto" w:fill="auto"/>
            <w:noWrap/>
            <w:hideMark/>
          </w:tcPr>
          <w:p w14:paraId="7A956E0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1,171</w:t>
            </w:r>
          </w:p>
        </w:tc>
        <w:tc>
          <w:tcPr>
            <w:tcW w:w="1276" w:type="dxa"/>
            <w:shd w:val="clear" w:color="auto" w:fill="auto"/>
            <w:noWrap/>
            <w:hideMark/>
          </w:tcPr>
          <w:p w14:paraId="51AA225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-4,121</w:t>
            </w:r>
          </w:p>
        </w:tc>
        <w:tc>
          <w:tcPr>
            <w:tcW w:w="1417" w:type="dxa"/>
            <w:shd w:val="clear" w:color="auto" w:fill="auto"/>
            <w:noWrap/>
            <w:hideMark/>
          </w:tcPr>
          <w:p w14:paraId="06F57E7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,621</w:t>
            </w:r>
          </w:p>
        </w:tc>
      </w:tr>
      <w:tr w:rsidR="004138D6" w:rsidRPr="004138D6" w14:paraId="36C7F715" w14:textId="77777777" w:rsidTr="00497F52">
        <w:trPr>
          <w:trHeight w:val="501"/>
        </w:trPr>
        <w:tc>
          <w:tcPr>
            <w:tcW w:w="1575" w:type="dxa"/>
            <w:vMerge/>
            <w:vAlign w:val="center"/>
            <w:hideMark/>
          </w:tcPr>
          <w:p w14:paraId="1157F8FC"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76F7A37A"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1547678C"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6F5C32CF"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3F161DF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-1,494</w:t>
            </w:r>
          </w:p>
        </w:tc>
        <w:tc>
          <w:tcPr>
            <w:tcW w:w="1134" w:type="dxa"/>
            <w:shd w:val="clear" w:color="auto" w:fill="auto"/>
            <w:noWrap/>
            <w:hideMark/>
          </w:tcPr>
          <w:p w14:paraId="4E87925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31,367</w:t>
            </w:r>
          </w:p>
        </w:tc>
        <w:tc>
          <w:tcPr>
            <w:tcW w:w="1209" w:type="dxa"/>
            <w:shd w:val="clear" w:color="auto" w:fill="auto"/>
            <w:noWrap/>
            <w:hideMark/>
          </w:tcPr>
          <w:p w14:paraId="42072EF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,145</w:t>
            </w:r>
          </w:p>
        </w:tc>
        <w:tc>
          <w:tcPr>
            <w:tcW w:w="1200" w:type="dxa"/>
            <w:shd w:val="clear" w:color="auto" w:fill="auto"/>
            <w:noWrap/>
            <w:hideMark/>
          </w:tcPr>
          <w:p w14:paraId="28A1752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-1,750</w:t>
            </w:r>
          </w:p>
        </w:tc>
        <w:tc>
          <w:tcPr>
            <w:tcW w:w="1276" w:type="dxa"/>
            <w:shd w:val="clear" w:color="auto" w:fill="auto"/>
            <w:noWrap/>
            <w:hideMark/>
          </w:tcPr>
          <w:p w14:paraId="55180E3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1,171</w:t>
            </w:r>
          </w:p>
        </w:tc>
        <w:tc>
          <w:tcPr>
            <w:tcW w:w="1276" w:type="dxa"/>
            <w:shd w:val="clear" w:color="auto" w:fill="auto"/>
            <w:noWrap/>
            <w:hideMark/>
          </w:tcPr>
          <w:p w14:paraId="16E644E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-4,138</w:t>
            </w:r>
          </w:p>
        </w:tc>
        <w:tc>
          <w:tcPr>
            <w:tcW w:w="1417" w:type="dxa"/>
            <w:shd w:val="clear" w:color="auto" w:fill="auto"/>
            <w:noWrap/>
            <w:hideMark/>
          </w:tcPr>
          <w:p w14:paraId="1AEDFB2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,638</w:t>
            </w:r>
          </w:p>
        </w:tc>
      </w:tr>
      <w:tr w:rsidR="004138D6" w:rsidRPr="004138D6" w14:paraId="4A1A77F0" w14:textId="77777777" w:rsidTr="00497F52">
        <w:trPr>
          <w:trHeight w:val="501"/>
        </w:trPr>
        <w:tc>
          <w:tcPr>
            <w:tcW w:w="1575" w:type="dxa"/>
            <w:vMerge w:val="restart"/>
            <w:shd w:val="clear" w:color="auto" w:fill="auto"/>
            <w:hideMark/>
          </w:tcPr>
          <w:p w14:paraId="305EAF28"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вовлеченность</w:t>
            </w:r>
          </w:p>
        </w:tc>
        <w:tc>
          <w:tcPr>
            <w:tcW w:w="2693" w:type="dxa"/>
            <w:shd w:val="clear" w:color="auto" w:fill="auto"/>
            <w:hideMark/>
          </w:tcPr>
          <w:p w14:paraId="3B7252CB"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2BDF179B"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27,396</w:t>
            </w:r>
          </w:p>
        </w:tc>
        <w:tc>
          <w:tcPr>
            <w:tcW w:w="1134" w:type="dxa"/>
            <w:shd w:val="clear" w:color="auto" w:fill="auto"/>
            <w:noWrap/>
            <w:hideMark/>
          </w:tcPr>
          <w:p w14:paraId="28995154"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,000</w:t>
            </w:r>
          </w:p>
        </w:tc>
        <w:tc>
          <w:tcPr>
            <w:tcW w:w="851" w:type="dxa"/>
            <w:shd w:val="clear" w:color="auto" w:fill="auto"/>
            <w:noWrap/>
            <w:hideMark/>
          </w:tcPr>
          <w:p w14:paraId="1CD1C9F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4,126</w:t>
            </w:r>
          </w:p>
        </w:tc>
        <w:tc>
          <w:tcPr>
            <w:tcW w:w="1134" w:type="dxa"/>
            <w:shd w:val="clear" w:color="auto" w:fill="auto"/>
            <w:noWrap/>
            <w:hideMark/>
          </w:tcPr>
          <w:p w14:paraId="373D3F3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43AF66A4"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,000</w:t>
            </w:r>
          </w:p>
        </w:tc>
        <w:tc>
          <w:tcPr>
            <w:tcW w:w="1200" w:type="dxa"/>
            <w:shd w:val="clear" w:color="auto" w:fill="auto"/>
            <w:noWrap/>
            <w:hideMark/>
          </w:tcPr>
          <w:p w14:paraId="3B0181D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8,500</w:t>
            </w:r>
          </w:p>
        </w:tc>
        <w:tc>
          <w:tcPr>
            <w:tcW w:w="1276" w:type="dxa"/>
            <w:shd w:val="clear" w:color="auto" w:fill="auto"/>
            <w:noWrap/>
            <w:hideMark/>
          </w:tcPr>
          <w:p w14:paraId="43DFBE6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2,060</w:t>
            </w:r>
          </w:p>
        </w:tc>
        <w:tc>
          <w:tcPr>
            <w:tcW w:w="1276" w:type="dxa"/>
            <w:shd w:val="clear" w:color="auto" w:fill="auto"/>
            <w:noWrap/>
            <w:hideMark/>
          </w:tcPr>
          <w:p w14:paraId="7999057B"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4,329</w:t>
            </w:r>
          </w:p>
        </w:tc>
        <w:tc>
          <w:tcPr>
            <w:tcW w:w="1417" w:type="dxa"/>
            <w:shd w:val="clear" w:color="auto" w:fill="auto"/>
            <w:noWrap/>
            <w:hideMark/>
          </w:tcPr>
          <w:p w14:paraId="7E742E2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12,671</w:t>
            </w:r>
          </w:p>
        </w:tc>
      </w:tr>
      <w:tr w:rsidR="004138D6" w:rsidRPr="004138D6" w14:paraId="5A2F8C11" w14:textId="77777777" w:rsidTr="00497F52">
        <w:trPr>
          <w:trHeight w:val="501"/>
        </w:trPr>
        <w:tc>
          <w:tcPr>
            <w:tcW w:w="1575" w:type="dxa"/>
            <w:vMerge/>
            <w:vAlign w:val="center"/>
            <w:hideMark/>
          </w:tcPr>
          <w:p w14:paraId="747804D5"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3B5E46A1"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2AC87405"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67179C03"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0FC901C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4,126</w:t>
            </w:r>
          </w:p>
        </w:tc>
        <w:tc>
          <w:tcPr>
            <w:tcW w:w="1134" w:type="dxa"/>
            <w:shd w:val="clear" w:color="auto" w:fill="auto"/>
            <w:noWrap/>
            <w:hideMark/>
          </w:tcPr>
          <w:p w14:paraId="2D55C4E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20,772</w:t>
            </w:r>
          </w:p>
        </w:tc>
        <w:tc>
          <w:tcPr>
            <w:tcW w:w="1209" w:type="dxa"/>
            <w:shd w:val="clear" w:color="auto" w:fill="auto"/>
            <w:noWrap/>
            <w:hideMark/>
          </w:tcPr>
          <w:p w14:paraId="4E6E84D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,000</w:t>
            </w:r>
          </w:p>
        </w:tc>
        <w:tc>
          <w:tcPr>
            <w:tcW w:w="1200" w:type="dxa"/>
            <w:shd w:val="clear" w:color="auto" w:fill="auto"/>
            <w:noWrap/>
            <w:hideMark/>
          </w:tcPr>
          <w:p w14:paraId="00EB002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8,500</w:t>
            </w:r>
          </w:p>
        </w:tc>
        <w:tc>
          <w:tcPr>
            <w:tcW w:w="1276" w:type="dxa"/>
            <w:shd w:val="clear" w:color="auto" w:fill="auto"/>
            <w:noWrap/>
            <w:hideMark/>
          </w:tcPr>
          <w:p w14:paraId="5272908B"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2,060</w:t>
            </w:r>
          </w:p>
        </w:tc>
        <w:tc>
          <w:tcPr>
            <w:tcW w:w="1276" w:type="dxa"/>
            <w:shd w:val="clear" w:color="auto" w:fill="auto"/>
            <w:noWrap/>
            <w:hideMark/>
          </w:tcPr>
          <w:p w14:paraId="1020084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4,213</w:t>
            </w:r>
          </w:p>
        </w:tc>
        <w:tc>
          <w:tcPr>
            <w:tcW w:w="1417" w:type="dxa"/>
            <w:shd w:val="clear" w:color="auto" w:fill="auto"/>
            <w:noWrap/>
            <w:hideMark/>
          </w:tcPr>
          <w:p w14:paraId="37EB552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12,787</w:t>
            </w:r>
          </w:p>
        </w:tc>
      </w:tr>
      <w:tr w:rsidR="004138D6" w:rsidRPr="004138D6" w14:paraId="72F27DA4" w14:textId="77777777" w:rsidTr="00497F52">
        <w:trPr>
          <w:trHeight w:val="501"/>
        </w:trPr>
        <w:tc>
          <w:tcPr>
            <w:tcW w:w="1575" w:type="dxa"/>
            <w:vMerge w:val="restart"/>
            <w:shd w:val="clear" w:color="auto" w:fill="auto"/>
            <w:hideMark/>
          </w:tcPr>
          <w:p w14:paraId="6D1D5784"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контроль</w:t>
            </w:r>
          </w:p>
        </w:tc>
        <w:tc>
          <w:tcPr>
            <w:tcW w:w="2693" w:type="dxa"/>
            <w:shd w:val="clear" w:color="auto" w:fill="auto"/>
            <w:hideMark/>
          </w:tcPr>
          <w:p w14:paraId="19B36003"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11770CB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30,764</w:t>
            </w:r>
          </w:p>
        </w:tc>
        <w:tc>
          <w:tcPr>
            <w:tcW w:w="1134" w:type="dxa"/>
            <w:shd w:val="clear" w:color="auto" w:fill="auto"/>
            <w:noWrap/>
            <w:hideMark/>
          </w:tcPr>
          <w:p w14:paraId="1F2F6FB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,000</w:t>
            </w:r>
          </w:p>
        </w:tc>
        <w:tc>
          <w:tcPr>
            <w:tcW w:w="851" w:type="dxa"/>
            <w:shd w:val="clear" w:color="auto" w:fill="auto"/>
            <w:noWrap/>
            <w:hideMark/>
          </w:tcPr>
          <w:p w14:paraId="79DEACC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2,467</w:t>
            </w:r>
          </w:p>
        </w:tc>
        <w:tc>
          <w:tcPr>
            <w:tcW w:w="1134" w:type="dxa"/>
            <w:shd w:val="clear" w:color="auto" w:fill="auto"/>
            <w:noWrap/>
            <w:hideMark/>
          </w:tcPr>
          <w:p w14:paraId="6E96550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1849FE7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,018</w:t>
            </w:r>
          </w:p>
        </w:tc>
        <w:tc>
          <w:tcPr>
            <w:tcW w:w="1200" w:type="dxa"/>
            <w:shd w:val="clear" w:color="auto" w:fill="auto"/>
            <w:noWrap/>
            <w:hideMark/>
          </w:tcPr>
          <w:p w14:paraId="69B4B36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6,700</w:t>
            </w:r>
          </w:p>
        </w:tc>
        <w:tc>
          <w:tcPr>
            <w:tcW w:w="1276" w:type="dxa"/>
            <w:shd w:val="clear" w:color="auto" w:fill="auto"/>
            <w:noWrap/>
            <w:hideMark/>
          </w:tcPr>
          <w:p w14:paraId="5452BCB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2,716</w:t>
            </w:r>
          </w:p>
        </w:tc>
        <w:tc>
          <w:tcPr>
            <w:tcW w:w="1276" w:type="dxa"/>
            <w:shd w:val="clear" w:color="auto" w:fill="auto"/>
            <w:noWrap/>
            <w:hideMark/>
          </w:tcPr>
          <w:p w14:paraId="051EE44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1,202</w:t>
            </w:r>
          </w:p>
        </w:tc>
        <w:tc>
          <w:tcPr>
            <w:tcW w:w="1417" w:type="dxa"/>
            <w:shd w:val="clear" w:color="auto" w:fill="auto"/>
            <w:noWrap/>
            <w:hideMark/>
          </w:tcPr>
          <w:p w14:paraId="0D28D7FB"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12,198</w:t>
            </w:r>
          </w:p>
        </w:tc>
      </w:tr>
      <w:tr w:rsidR="004138D6" w:rsidRPr="004138D6" w14:paraId="59770EA8" w14:textId="77777777" w:rsidTr="00497F52">
        <w:trPr>
          <w:trHeight w:val="501"/>
        </w:trPr>
        <w:tc>
          <w:tcPr>
            <w:tcW w:w="1575" w:type="dxa"/>
            <w:vMerge/>
            <w:vAlign w:val="center"/>
            <w:hideMark/>
          </w:tcPr>
          <w:p w14:paraId="5BCAE507"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11C11F7A"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38E14E4F"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3685EF03"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4B2F166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2,467</w:t>
            </w:r>
          </w:p>
        </w:tc>
        <w:tc>
          <w:tcPr>
            <w:tcW w:w="1134" w:type="dxa"/>
            <w:shd w:val="clear" w:color="auto" w:fill="auto"/>
            <w:noWrap/>
            <w:hideMark/>
          </w:tcPr>
          <w:p w14:paraId="687BAF8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21,486</w:t>
            </w:r>
          </w:p>
        </w:tc>
        <w:tc>
          <w:tcPr>
            <w:tcW w:w="1209" w:type="dxa"/>
            <w:shd w:val="clear" w:color="auto" w:fill="auto"/>
            <w:noWrap/>
            <w:hideMark/>
          </w:tcPr>
          <w:p w14:paraId="6C0ACCA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,022</w:t>
            </w:r>
          </w:p>
        </w:tc>
        <w:tc>
          <w:tcPr>
            <w:tcW w:w="1200" w:type="dxa"/>
            <w:shd w:val="clear" w:color="auto" w:fill="auto"/>
            <w:noWrap/>
            <w:hideMark/>
          </w:tcPr>
          <w:p w14:paraId="7559017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6,700</w:t>
            </w:r>
          </w:p>
        </w:tc>
        <w:tc>
          <w:tcPr>
            <w:tcW w:w="1276" w:type="dxa"/>
            <w:shd w:val="clear" w:color="auto" w:fill="auto"/>
            <w:noWrap/>
            <w:hideMark/>
          </w:tcPr>
          <w:p w14:paraId="729B4A3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2,716</w:t>
            </w:r>
          </w:p>
        </w:tc>
        <w:tc>
          <w:tcPr>
            <w:tcW w:w="1276" w:type="dxa"/>
            <w:shd w:val="clear" w:color="auto" w:fill="auto"/>
            <w:noWrap/>
            <w:hideMark/>
          </w:tcPr>
          <w:p w14:paraId="4A7AFB2B"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1,060</w:t>
            </w:r>
          </w:p>
        </w:tc>
        <w:tc>
          <w:tcPr>
            <w:tcW w:w="1417" w:type="dxa"/>
            <w:shd w:val="clear" w:color="auto" w:fill="auto"/>
            <w:noWrap/>
            <w:hideMark/>
          </w:tcPr>
          <w:p w14:paraId="6B027CB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12,340</w:t>
            </w:r>
          </w:p>
        </w:tc>
      </w:tr>
      <w:tr w:rsidR="004138D6" w:rsidRPr="004138D6" w14:paraId="5DE0E11A" w14:textId="77777777" w:rsidTr="00497F52">
        <w:trPr>
          <w:trHeight w:val="501"/>
        </w:trPr>
        <w:tc>
          <w:tcPr>
            <w:tcW w:w="1575" w:type="dxa"/>
            <w:vMerge w:val="restart"/>
            <w:shd w:val="clear" w:color="auto" w:fill="auto"/>
            <w:hideMark/>
          </w:tcPr>
          <w:p w14:paraId="477A3A3E"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риск</w:t>
            </w:r>
          </w:p>
        </w:tc>
        <w:tc>
          <w:tcPr>
            <w:tcW w:w="2693" w:type="dxa"/>
            <w:shd w:val="clear" w:color="auto" w:fill="auto"/>
            <w:hideMark/>
          </w:tcPr>
          <w:p w14:paraId="371935FD"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5D39001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,225</w:t>
            </w:r>
          </w:p>
        </w:tc>
        <w:tc>
          <w:tcPr>
            <w:tcW w:w="1134" w:type="dxa"/>
            <w:shd w:val="clear" w:color="auto" w:fill="auto"/>
            <w:noWrap/>
            <w:hideMark/>
          </w:tcPr>
          <w:p w14:paraId="6EC5D37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,638</w:t>
            </w:r>
          </w:p>
        </w:tc>
        <w:tc>
          <w:tcPr>
            <w:tcW w:w="851" w:type="dxa"/>
            <w:shd w:val="clear" w:color="auto" w:fill="auto"/>
            <w:noWrap/>
            <w:hideMark/>
          </w:tcPr>
          <w:p w14:paraId="364D626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1,426</w:t>
            </w:r>
          </w:p>
        </w:tc>
        <w:tc>
          <w:tcPr>
            <w:tcW w:w="1134" w:type="dxa"/>
            <w:shd w:val="clear" w:color="auto" w:fill="auto"/>
            <w:noWrap/>
            <w:hideMark/>
          </w:tcPr>
          <w:p w14:paraId="51C4E6D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09D9267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,162</w:t>
            </w:r>
          </w:p>
        </w:tc>
        <w:tc>
          <w:tcPr>
            <w:tcW w:w="1200" w:type="dxa"/>
            <w:shd w:val="clear" w:color="auto" w:fill="auto"/>
            <w:noWrap/>
            <w:hideMark/>
          </w:tcPr>
          <w:p w14:paraId="6AA4907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2,800</w:t>
            </w:r>
          </w:p>
        </w:tc>
        <w:tc>
          <w:tcPr>
            <w:tcW w:w="1276" w:type="dxa"/>
            <w:shd w:val="clear" w:color="auto" w:fill="auto"/>
            <w:noWrap/>
            <w:hideMark/>
          </w:tcPr>
          <w:p w14:paraId="4646459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1,964</w:t>
            </w:r>
          </w:p>
        </w:tc>
        <w:tc>
          <w:tcPr>
            <w:tcW w:w="1276" w:type="dxa"/>
            <w:shd w:val="clear" w:color="auto" w:fill="auto"/>
            <w:noWrap/>
            <w:hideMark/>
          </w:tcPr>
          <w:p w14:paraId="10E9C74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-1,176</w:t>
            </w:r>
          </w:p>
        </w:tc>
        <w:tc>
          <w:tcPr>
            <w:tcW w:w="1417" w:type="dxa"/>
            <w:shd w:val="clear" w:color="auto" w:fill="auto"/>
            <w:noWrap/>
            <w:hideMark/>
          </w:tcPr>
          <w:p w14:paraId="738F5C9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6,776</w:t>
            </w:r>
          </w:p>
        </w:tc>
      </w:tr>
      <w:tr w:rsidR="004138D6" w:rsidRPr="004138D6" w14:paraId="4985DFF3" w14:textId="77777777" w:rsidTr="00497F52">
        <w:trPr>
          <w:trHeight w:val="501"/>
        </w:trPr>
        <w:tc>
          <w:tcPr>
            <w:tcW w:w="1575" w:type="dxa"/>
            <w:vMerge/>
            <w:vAlign w:val="center"/>
            <w:hideMark/>
          </w:tcPr>
          <w:p w14:paraId="17289C35"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0BFD571A"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11033C9E"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44392768"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5FA9887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1,426</w:t>
            </w:r>
          </w:p>
        </w:tc>
        <w:tc>
          <w:tcPr>
            <w:tcW w:w="1134" w:type="dxa"/>
            <w:shd w:val="clear" w:color="auto" w:fill="auto"/>
            <w:noWrap/>
            <w:hideMark/>
          </w:tcPr>
          <w:p w14:paraId="05E5F6B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37,995</w:t>
            </w:r>
          </w:p>
        </w:tc>
        <w:tc>
          <w:tcPr>
            <w:tcW w:w="1209" w:type="dxa"/>
            <w:shd w:val="clear" w:color="auto" w:fill="auto"/>
            <w:noWrap/>
            <w:hideMark/>
          </w:tcPr>
          <w:p w14:paraId="62373D2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,162</w:t>
            </w:r>
          </w:p>
        </w:tc>
        <w:tc>
          <w:tcPr>
            <w:tcW w:w="1200" w:type="dxa"/>
            <w:shd w:val="clear" w:color="auto" w:fill="auto"/>
            <w:noWrap/>
            <w:hideMark/>
          </w:tcPr>
          <w:p w14:paraId="7C32A7A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2,800</w:t>
            </w:r>
          </w:p>
        </w:tc>
        <w:tc>
          <w:tcPr>
            <w:tcW w:w="1276" w:type="dxa"/>
            <w:shd w:val="clear" w:color="auto" w:fill="auto"/>
            <w:noWrap/>
            <w:hideMark/>
          </w:tcPr>
          <w:p w14:paraId="3E55EC3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1,964</w:t>
            </w:r>
          </w:p>
        </w:tc>
        <w:tc>
          <w:tcPr>
            <w:tcW w:w="1276" w:type="dxa"/>
            <w:shd w:val="clear" w:color="auto" w:fill="auto"/>
            <w:noWrap/>
            <w:hideMark/>
          </w:tcPr>
          <w:p w14:paraId="01539EE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-1,176</w:t>
            </w:r>
          </w:p>
        </w:tc>
        <w:tc>
          <w:tcPr>
            <w:tcW w:w="1417" w:type="dxa"/>
            <w:shd w:val="clear" w:color="auto" w:fill="auto"/>
            <w:noWrap/>
            <w:hideMark/>
          </w:tcPr>
          <w:p w14:paraId="00048C4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6,776</w:t>
            </w:r>
          </w:p>
        </w:tc>
      </w:tr>
      <w:tr w:rsidR="004138D6" w:rsidRPr="004138D6" w14:paraId="2D4EF91D" w14:textId="77777777" w:rsidTr="00497F52">
        <w:trPr>
          <w:trHeight w:val="501"/>
        </w:trPr>
        <w:tc>
          <w:tcPr>
            <w:tcW w:w="1575" w:type="dxa"/>
            <w:vMerge w:val="restart"/>
            <w:shd w:val="clear" w:color="auto" w:fill="auto"/>
            <w:hideMark/>
          </w:tcPr>
          <w:p w14:paraId="2FED4B0D"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життєстійкість</w:t>
            </w:r>
          </w:p>
        </w:tc>
        <w:tc>
          <w:tcPr>
            <w:tcW w:w="2693" w:type="dxa"/>
            <w:shd w:val="clear" w:color="auto" w:fill="auto"/>
            <w:hideMark/>
          </w:tcPr>
          <w:p w14:paraId="3D64F023"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645D545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7,013</w:t>
            </w:r>
          </w:p>
        </w:tc>
        <w:tc>
          <w:tcPr>
            <w:tcW w:w="1134" w:type="dxa"/>
            <w:shd w:val="clear" w:color="auto" w:fill="auto"/>
            <w:noWrap/>
            <w:hideMark/>
          </w:tcPr>
          <w:p w14:paraId="6B788CF4"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,012</w:t>
            </w:r>
          </w:p>
        </w:tc>
        <w:tc>
          <w:tcPr>
            <w:tcW w:w="851" w:type="dxa"/>
            <w:shd w:val="clear" w:color="auto" w:fill="auto"/>
            <w:noWrap/>
            <w:hideMark/>
          </w:tcPr>
          <w:p w14:paraId="0AC44B34"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2,587</w:t>
            </w:r>
          </w:p>
        </w:tc>
        <w:tc>
          <w:tcPr>
            <w:tcW w:w="1134" w:type="dxa"/>
            <w:shd w:val="clear" w:color="auto" w:fill="auto"/>
            <w:noWrap/>
            <w:hideMark/>
          </w:tcPr>
          <w:p w14:paraId="2785C65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5217814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,014</w:t>
            </w:r>
          </w:p>
        </w:tc>
        <w:tc>
          <w:tcPr>
            <w:tcW w:w="1200" w:type="dxa"/>
            <w:shd w:val="clear" w:color="auto" w:fill="auto"/>
            <w:noWrap/>
            <w:hideMark/>
          </w:tcPr>
          <w:p w14:paraId="6AC8448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16,700</w:t>
            </w:r>
          </w:p>
        </w:tc>
        <w:tc>
          <w:tcPr>
            <w:tcW w:w="1276" w:type="dxa"/>
            <w:shd w:val="clear" w:color="auto" w:fill="auto"/>
            <w:noWrap/>
            <w:hideMark/>
          </w:tcPr>
          <w:p w14:paraId="1FFAF6C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6,456</w:t>
            </w:r>
          </w:p>
        </w:tc>
        <w:tc>
          <w:tcPr>
            <w:tcW w:w="1276" w:type="dxa"/>
            <w:shd w:val="clear" w:color="auto" w:fill="auto"/>
            <w:noWrap/>
            <w:hideMark/>
          </w:tcPr>
          <w:p w14:paraId="79D9AEB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3,631</w:t>
            </w:r>
          </w:p>
        </w:tc>
        <w:tc>
          <w:tcPr>
            <w:tcW w:w="1417" w:type="dxa"/>
            <w:shd w:val="clear" w:color="auto" w:fill="auto"/>
            <w:noWrap/>
            <w:hideMark/>
          </w:tcPr>
          <w:p w14:paraId="2F10A9C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29,769</w:t>
            </w:r>
          </w:p>
        </w:tc>
      </w:tr>
      <w:tr w:rsidR="004138D6" w:rsidRPr="004138D6" w14:paraId="32A123B3" w14:textId="77777777" w:rsidTr="00497F52">
        <w:trPr>
          <w:trHeight w:val="501"/>
        </w:trPr>
        <w:tc>
          <w:tcPr>
            <w:tcW w:w="1575" w:type="dxa"/>
            <w:vMerge/>
            <w:vAlign w:val="center"/>
            <w:hideMark/>
          </w:tcPr>
          <w:p w14:paraId="49B786A1"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20B4B811"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50061507"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146197DF"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7F0BEFD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2,587</w:t>
            </w:r>
          </w:p>
        </w:tc>
        <w:tc>
          <w:tcPr>
            <w:tcW w:w="1134" w:type="dxa"/>
            <w:shd w:val="clear" w:color="auto" w:fill="auto"/>
            <w:noWrap/>
            <w:hideMark/>
          </w:tcPr>
          <w:p w14:paraId="07FC32C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30,354</w:t>
            </w:r>
          </w:p>
        </w:tc>
        <w:tc>
          <w:tcPr>
            <w:tcW w:w="1209" w:type="dxa"/>
            <w:shd w:val="clear" w:color="auto" w:fill="auto"/>
            <w:noWrap/>
            <w:hideMark/>
          </w:tcPr>
          <w:p w14:paraId="71345D3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,015</w:t>
            </w:r>
          </w:p>
        </w:tc>
        <w:tc>
          <w:tcPr>
            <w:tcW w:w="1200" w:type="dxa"/>
            <w:shd w:val="clear" w:color="auto" w:fill="auto"/>
            <w:noWrap/>
            <w:hideMark/>
          </w:tcPr>
          <w:p w14:paraId="00E838C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16,700</w:t>
            </w:r>
          </w:p>
        </w:tc>
        <w:tc>
          <w:tcPr>
            <w:tcW w:w="1276" w:type="dxa"/>
            <w:shd w:val="clear" w:color="auto" w:fill="auto"/>
            <w:noWrap/>
            <w:hideMark/>
          </w:tcPr>
          <w:p w14:paraId="67D62C0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6,456</w:t>
            </w:r>
          </w:p>
        </w:tc>
        <w:tc>
          <w:tcPr>
            <w:tcW w:w="1276" w:type="dxa"/>
            <w:shd w:val="clear" w:color="auto" w:fill="auto"/>
            <w:noWrap/>
            <w:hideMark/>
          </w:tcPr>
          <w:p w14:paraId="1E64530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3,522</w:t>
            </w:r>
          </w:p>
        </w:tc>
        <w:tc>
          <w:tcPr>
            <w:tcW w:w="1417" w:type="dxa"/>
            <w:shd w:val="clear" w:color="auto" w:fill="auto"/>
            <w:noWrap/>
            <w:hideMark/>
          </w:tcPr>
          <w:p w14:paraId="09D1045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29,878</w:t>
            </w:r>
          </w:p>
        </w:tc>
      </w:tr>
      <w:tr w:rsidR="004138D6" w:rsidRPr="004138D6" w14:paraId="542D79F7" w14:textId="77777777" w:rsidTr="00497F52">
        <w:trPr>
          <w:trHeight w:val="501"/>
        </w:trPr>
        <w:tc>
          <w:tcPr>
            <w:tcW w:w="1575" w:type="dxa"/>
            <w:vMerge w:val="restart"/>
            <w:shd w:val="clear" w:color="auto" w:fill="auto"/>
            <w:hideMark/>
          </w:tcPr>
          <w:p w14:paraId="6AE3618B"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пристрасть</w:t>
            </w:r>
          </w:p>
        </w:tc>
        <w:tc>
          <w:tcPr>
            <w:tcW w:w="2693" w:type="dxa"/>
            <w:shd w:val="clear" w:color="auto" w:fill="auto"/>
            <w:hideMark/>
          </w:tcPr>
          <w:p w14:paraId="3021F155"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213409A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,816</w:t>
            </w:r>
          </w:p>
        </w:tc>
        <w:tc>
          <w:tcPr>
            <w:tcW w:w="1134" w:type="dxa"/>
            <w:shd w:val="clear" w:color="auto" w:fill="auto"/>
            <w:noWrap/>
            <w:hideMark/>
          </w:tcPr>
          <w:p w14:paraId="6462C88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,372</w:t>
            </w:r>
          </w:p>
        </w:tc>
        <w:tc>
          <w:tcPr>
            <w:tcW w:w="851" w:type="dxa"/>
            <w:shd w:val="clear" w:color="auto" w:fill="auto"/>
            <w:noWrap/>
            <w:hideMark/>
          </w:tcPr>
          <w:p w14:paraId="3CB37E64"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2,271</w:t>
            </w:r>
          </w:p>
        </w:tc>
        <w:tc>
          <w:tcPr>
            <w:tcW w:w="1134" w:type="dxa"/>
            <w:shd w:val="clear" w:color="auto" w:fill="auto"/>
            <w:noWrap/>
            <w:hideMark/>
          </w:tcPr>
          <w:p w14:paraId="4D04A7A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469FBB8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,029</w:t>
            </w:r>
          </w:p>
        </w:tc>
        <w:tc>
          <w:tcPr>
            <w:tcW w:w="1200" w:type="dxa"/>
            <w:shd w:val="clear" w:color="auto" w:fill="auto"/>
            <w:noWrap/>
            <w:hideMark/>
          </w:tcPr>
          <w:p w14:paraId="78E932E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2,700</w:t>
            </w:r>
          </w:p>
        </w:tc>
        <w:tc>
          <w:tcPr>
            <w:tcW w:w="1276" w:type="dxa"/>
            <w:shd w:val="clear" w:color="auto" w:fill="auto"/>
            <w:noWrap/>
            <w:hideMark/>
          </w:tcPr>
          <w:p w14:paraId="2552CF7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1,189</w:t>
            </w:r>
          </w:p>
        </w:tc>
        <w:tc>
          <w:tcPr>
            <w:tcW w:w="1276" w:type="dxa"/>
            <w:shd w:val="clear" w:color="auto" w:fill="auto"/>
            <w:noWrap/>
            <w:hideMark/>
          </w:tcPr>
          <w:p w14:paraId="74EDD25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,293</w:t>
            </w:r>
          </w:p>
        </w:tc>
        <w:tc>
          <w:tcPr>
            <w:tcW w:w="1417" w:type="dxa"/>
            <w:shd w:val="clear" w:color="auto" w:fill="auto"/>
            <w:noWrap/>
            <w:hideMark/>
          </w:tcPr>
          <w:p w14:paraId="62AAF95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5,107</w:t>
            </w:r>
          </w:p>
        </w:tc>
      </w:tr>
      <w:tr w:rsidR="004138D6" w:rsidRPr="004138D6" w14:paraId="7C68804F" w14:textId="77777777" w:rsidTr="00497F52">
        <w:trPr>
          <w:trHeight w:val="501"/>
        </w:trPr>
        <w:tc>
          <w:tcPr>
            <w:tcW w:w="1575" w:type="dxa"/>
            <w:vMerge/>
            <w:vAlign w:val="center"/>
            <w:hideMark/>
          </w:tcPr>
          <w:p w14:paraId="6FACEB5E"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57CE71E7"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25F49565"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3313FB70"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20A1D6E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2,271</w:t>
            </w:r>
          </w:p>
        </w:tc>
        <w:tc>
          <w:tcPr>
            <w:tcW w:w="1134" w:type="dxa"/>
            <w:shd w:val="clear" w:color="auto" w:fill="auto"/>
            <w:noWrap/>
            <w:hideMark/>
          </w:tcPr>
          <w:p w14:paraId="7BBEF06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37,843</w:t>
            </w:r>
          </w:p>
        </w:tc>
        <w:tc>
          <w:tcPr>
            <w:tcW w:w="1209" w:type="dxa"/>
            <w:shd w:val="clear" w:color="auto" w:fill="auto"/>
            <w:noWrap/>
            <w:hideMark/>
          </w:tcPr>
          <w:p w14:paraId="671982F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,029</w:t>
            </w:r>
          </w:p>
        </w:tc>
        <w:tc>
          <w:tcPr>
            <w:tcW w:w="1200" w:type="dxa"/>
            <w:shd w:val="clear" w:color="auto" w:fill="auto"/>
            <w:noWrap/>
            <w:hideMark/>
          </w:tcPr>
          <w:p w14:paraId="58C359E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2,700</w:t>
            </w:r>
          </w:p>
        </w:tc>
        <w:tc>
          <w:tcPr>
            <w:tcW w:w="1276" w:type="dxa"/>
            <w:shd w:val="clear" w:color="auto" w:fill="auto"/>
            <w:noWrap/>
            <w:hideMark/>
          </w:tcPr>
          <w:p w14:paraId="595D215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1,189</w:t>
            </w:r>
          </w:p>
        </w:tc>
        <w:tc>
          <w:tcPr>
            <w:tcW w:w="1276" w:type="dxa"/>
            <w:shd w:val="clear" w:color="auto" w:fill="auto"/>
            <w:noWrap/>
            <w:hideMark/>
          </w:tcPr>
          <w:p w14:paraId="64D54E2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,293</w:t>
            </w:r>
          </w:p>
        </w:tc>
        <w:tc>
          <w:tcPr>
            <w:tcW w:w="1417" w:type="dxa"/>
            <w:shd w:val="clear" w:color="auto" w:fill="auto"/>
            <w:noWrap/>
            <w:hideMark/>
          </w:tcPr>
          <w:p w14:paraId="662389C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5,107</w:t>
            </w:r>
          </w:p>
        </w:tc>
      </w:tr>
      <w:tr w:rsidR="004138D6" w:rsidRPr="004138D6" w14:paraId="50762F61" w14:textId="77777777" w:rsidTr="00497F52">
        <w:trPr>
          <w:trHeight w:val="501"/>
        </w:trPr>
        <w:tc>
          <w:tcPr>
            <w:tcW w:w="1575" w:type="dxa"/>
            <w:vMerge w:val="restart"/>
            <w:shd w:val="clear" w:color="auto" w:fill="auto"/>
            <w:hideMark/>
          </w:tcPr>
          <w:p w14:paraId="500F56AD"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винахідливість</w:t>
            </w:r>
          </w:p>
        </w:tc>
        <w:tc>
          <w:tcPr>
            <w:tcW w:w="2693" w:type="dxa"/>
            <w:shd w:val="clear" w:color="auto" w:fill="auto"/>
            <w:hideMark/>
          </w:tcPr>
          <w:p w14:paraId="777D0DFA"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138E159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16,924</w:t>
            </w:r>
          </w:p>
        </w:tc>
        <w:tc>
          <w:tcPr>
            <w:tcW w:w="1134" w:type="dxa"/>
            <w:shd w:val="clear" w:color="auto" w:fill="auto"/>
            <w:noWrap/>
            <w:hideMark/>
          </w:tcPr>
          <w:p w14:paraId="4CDE75A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,000</w:t>
            </w:r>
          </w:p>
        </w:tc>
        <w:tc>
          <w:tcPr>
            <w:tcW w:w="851" w:type="dxa"/>
            <w:shd w:val="clear" w:color="auto" w:fill="auto"/>
            <w:noWrap/>
            <w:hideMark/>
          </w:tcPr>
          <w:p w14:paraId="0D546BE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,242</w:t>
            </w:r>
          </w:p>
        </w:tc>
        <w:tc>
          <w:tcPr>
            <w:tcW w:w="1134" w:type="dxa"/>
            <w:shd w:val="clear" w:color="auto" w:fill="auto"/>
            <w:noWrap/>
            <w:hideMark/>
          </w:tcPr>
          <w:p w14:paraId="7ABD17EB"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434B94B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,810</w:t>
            </w:r>
          </w:p>
        </w:tc>
        <w:tc>
          <w:tcPr>
            <w:tcW w:w="1200" w:type="dxa"/>
            <w:shd w:val="clear" w:color="auto" w:fill="auto"/>
            <w:noWrap/>
            <w:hideMark/>
          </w:tcPr>
          <w:p w14:paraId="45963F5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,200</w:t>
            </w:r>
          </w:p>
        </w:tc>
        <w:tc>
          <w:tcPr>
            <w:tcW w:w="1276" w:type="dxa"/>
            <w:shd w:val="clear" w:color="auto" w:fill="auto"/>
            <w:noWrap/>
            <w:hideMark/>
          </w:tcPr>
          <w:p w14:paraId="3008281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,827</w:t>
            </w:r>
          </w:p>
        </w:tc>
        <w:tc>
          <w:tcPr>
            <w:tcW w:w="1276" w:type="dxa"/>
            <w:shd w:val="clear" w:color="auto" w:fill="auto"/>
            <w:noWrap/>
            <w:hideMark/>
          </w:tcPr>
          <w:p w14:paraId="43F8065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-1,473</w:t>
            </w:r>
          </w:p>
        </w:tc>
        <w:tc>
          <w:tcPr>
            <w:tcW w:w="1417" w:type="dxa"/>
            <w:shd w:val="clear" w:color="auto" w:fill="auto"/>
            <w:noWrap/>
            <w:hideMark/>
          </w:tcPr>
          <w:p w14:paraId="1D18836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1,873</w:t>
            </w:r>
          </w:p>
        </w:tc>
      </w:tr>
      <w:tr w:rsidR="004138D6" w:rsidRPr="004138D6" w14:paraId="784BC4D2" w14:textId="77777777" w:rsidTr="00497F52">
        <w:trPr>
          <w:trHeight w:val="501"/>
        </w:trPr>
        <w:tc>
          <w:tcPr>
            <w:tcW w:w="1575" w:type="dxa"/>
            <w:vMerge/>
            <w:vAlign w:val="center"/>
            <w:hideMark/>
          </w:tcPr>
          <w:p w14:paraId="61048D14"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06A5273D"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08DF0304"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6E83583D"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3FDD074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,242</w:t>
            </w:r>
          </w:p>
        </w:tc>
        <w:tc>
          <w:tcPr>
            <w:tcW w:w="1134" w:type="dxa"/>
            <w:shd w:val="clear" w:color="auto" w:fill="auto"/>
            <w:noWrap/>
            <w:hideMark/>
          </w:tcPr>
          <w:p w14:paraId="1D6E31F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25,110</w:t>
            </w:r>
          </w:p>
        </w:tc>
        <w:tc>
          <w:tcPr>
            <w:tcW w:w="1209" w:type="dxa"/>
            <w:shd w:val="clear" w:color="auto" w:fill="auto"/>
            <w:noWrap/>
            <w:hideMark/>
          </w:tcPr>
          <w:p w14:paraId="277EFF5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,811</w:t>
            </w:r>
          </w:p>
        </w:tc>
        <w:tc>
          <w:tcPr>
            <w:tcW w:w="1200" w:type="dxa"/>
            <w:shd w:val="clear" w:color="auto" w:fill="auto"/>
            <w:noWrap/>
            <w:hideMark/>
          </w:tcPr>
          <w:p w14:paraId="4E173C3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,200</w:t>
            </w:r>
          </w:p>
        </w:tc>
        <w:tc>
          <w:tcPr>
            <w:tcW w:w="1276" w:type="dxa"/>
            <w:shd w:val="clear" w:color="auto" w:fill="auto"/>
            <w:noWrap/>
            <w:hideMark/>
          </w:tcPr>
          <w:p w14:paraId="6C6E1B5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,827</w:t>
            </w:r>
          </w:p>
        </w:tc>
        <w:tc>
          <w:tcPr>
            <w:tcW w:w="1276" w:type="dxa"/>
            <w:shd w:val="clear" w:color="auto" w:fill="auto"/>
            <w:noWrap/>
            <w:hideMark/>
          </w:tcPr>
          <w:p w14:paraId="571BC12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-1,502</w:t>
            </w:r>
          </w:p>
        </w:tc>
        <w:tc>
          <w:tcPr>
            <w:tcW w:w="1417" w:type="dxa"/>
            <w:shd w:val="clear" w:color="auto" w:fill="auto"/>
            <w:noWrap/>
            <w:hideMark/>
          </w:tcPr>
          <w:p w14:paraId="5ECCF7D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1,902</w:t>
            </w:r>
          </w:p>
        </w:tc>
      </w:tr>
      <w:tr w:rsidR="004138D6" w:rsidRPr="004138D6" w14:paraId="3B7112C8" w14:textId="77777777" w:rsidTr="00497F52">
        <w:trPr>
          <w:trHeight w:val="501"/>
        </w:trPr>
        <w:tc>
          <w:tcPr>
            <w:tcW w:w="1575" w:type="dxa"/>
            <w:vMerge w:val="restart"/>
            <w:shd w:val="clear" w:color="auto" w:fill="auto"/>
            <w:hideMark/>
          </w:tcPr>
          <w:p w14:paraId="0DCA9977"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оптимізм</w:t>
            </w:r>
          </w:p>
        </w:tc>
        <w:tc>
          <w:tcPr>
            <w:tcW w:w="2693" w:type="dxa"/>
            <w:shd w:val="clear" w:color="auto" w:fill="auto"/>
            <w:hideMark/>
          </w:tcPr>
          <w:p w14:paraId="306E105F"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0976D17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,020</w:t>
            </w:r>
          </w:p>
        </w:tc>
        <w:tc>
          <w:tcPr>
            <w:tcW w:w="1134" w:type="dxa"/>
            <w:shd w:val="clear" w:color="auto" w:fill="auto"/>
            <w:noWrap/>
            <w:hideMark/>
          </w:tcPr>
          <w:p w14:paraId="2E4DE07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,889</w:t>
            </w:r>
          </w:p>
        </w:tc>
        <w:tc>
          <w:tcPr>
            <w:tcW w:w="851" w:type="dxa"/>
            <w:shd w:val="clear" w:color="auto" w:fill="auto"/>
            <w:noWrap/>
            <w:hideMark/>
          </w:tcPr>
          <w:p w14:paraId="7CA8740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-,157</w:t>
            </w:r>
          </w:p>
        </w:tc>
        <w:tc>
          <w:tcPr>
            <w:tcW w:w="1134" w:type="dxa"/>
            <w:shd w:val="clear" w:color="auto" w:fill="auto"/>
            <w:noWrap/>
            <w:hideMark/>
          </w:tcPr>
          <w:p w14:paraId="6578A2C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6009DC4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,876</w:t>
            </w:r>
          </w:p>
        </w:tc>
        <w:tc>
          <w:tcPr>
            <w:tcW w:w="1200" w:type="dxa"/>
            <w:shd w:val="clear" w:color="auto" w:fill="auto"/>
            <w:noWrap/>
            <w:hideMark/>
          </w:tcPr>
          <w:p w14:paraId="7555434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-,150</w:t>
            </w:r>
          </w:p>
        </w:tc>
        <w:tc>
          <w:tcPr>
            <w:tcW w:w="1276" w:type="dxa"/>
            <w:shd w:val="clear" w:color="auto" w:fill="auto"/>
            <w:noWrap/>
            <w:hideMark/>
          </w:tcPr>
          <w:p w14:paraId="6303A5D4"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,958</w:t>
            </w:r>
          </w:p>
        </w:tc>
        <w:tc>
          <w:tcPr>
            <w:tcW w:w="1276" w:type="dxa"/>
            <w:shd w:val="clear" w:color="auto" w:fill="auto"/>
            <w:noWrap/>
            <w:hideMark/>
          </w:tcPr>
          <w:p w14:paraId="1DFDB38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-2,089</w:t>
            </w:r>
          </w:p>
        </w:tc>
        <w:tc>
          <w:tcPr>
            <w:tcW w:w="1417" w:type="dxa"/>
            <w:shd w:val="clear" w:color="auto" w:fill="auto"/>
            <w:noWrap/>
            <w:hideMark/>
          </w:tcPr>
          <w:p w14:paraId="28DCD8A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1,789</w:t>
            </w:r>
          </w:p>
        </w:tc>
      </w:tr>
      <w:tr w:rsidR="004138D6" w:rsidRPr="004138D6" w14:paraId="1DEEBBCA" w14:textId="77777777" w:rsidTr="00497F52">
        <w:trPr>
          <w:trHeight w:val="501"/>
        </w:trPr>
        <w:tc>
          <w:tcPr>
            <w:tcW w:w="1575" w:type="dxa"/>
            <w:vMerge/>
            <w:vAlign w:val="center"/>
            <w:hideMark/>
          </w:tcPr>
          <w:p w14:paraId="7BEA4364"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65285121"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56BD5E4A"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39D72E06"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0F0D80A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-,157</w:t>
            </w:r>
          </w:p>
        </w:tc>
        <w:tc>
          <w:tcPr>
            <w:tcW w:w="1134" w:type="dxa"/>
            <w:shd w:val="clear" w:color="auto" w:fill="auto"/>
            <w:noWrap/>
            <w:hideMark/>
          </w:tcPr>
          <w:p w14:paraId="140D9D2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37,947</w:t>
            </w:r>
          </w:p>
        </w:tc>
        <w:tc>
          <w:tcPr>
            <w:tcW w:w="1209" w:type="dxa"/>
            <w:shd w:val="clear" w:color="auto" w:fill="auto"/>
            <w:noWrap/>
            <w:hideMark/>
          </w:tcPr>
          <w:p w14:paraId="6951A44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,876</w:t>
            </w:r>
          </w:p>
        </w:tc>
        <w:tc>
          <w:tcPr>
            <w:tcW w:w="1200" w:type="dxa"/>
            <w:shd w:val="clear" w:color="auto" w:fill="auto"/>
            <w:noWrap/>
            <w:hideMark/>
          </w:tcPr>
          <w:p w14:paraId="7C17EE7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-,150</w:t>
            </w:r>
          </w:p>
        </w:tc>
        <w:tc>
          <w:tcPr>
            <w:tcW w:w="1276" w:type="dxa"/>
            <w:shd w:val="clear" w:color="auto" w:fill="auto"/>
            <w:noWrap/>
            <w:hideMark/>
          </w:tcPr>
          <w:p w14:paraId="3D25222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,958</w:t>
            </w:r>
          </w:p>
        </w:tc>
        <w:tc>
          <w:tcPr>
            <w:tcW w:w="1276" w:type="dxa"/>
            <w:shd w:val="clear" w:color="auto" w:fill="auto"/>
            <w:noWrap/>
            <w:hideMark/>
          </w:tcPr>
          <w:p w14:paraId="549D006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-2,089</w:t>
            </w:r>
          </w:p>
        </w:tc>
        <w:tc>
          <w:tcPr>
            <w:tcW w:w="1417" w:type="dxa"/>
            <w:shd w:val="clear" w:color="auto" w:fill="auto"/>
            <w:noWrap/>
            <w:hideMark/>
          </w:tcPr>
          <w:p w14:paraId="2626148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1,789</w:t>
            </w:r>
          </w:p>
        </w:tc>
      </w:tr>
      <w:tr w:rsidR="004138D6" w:rsidRPr="004138D6" w14:paraId="31493BDC" w14:textId="77777777" w:rsidTr="00497F52">
        <w:trPr>
          <w:trHeight w:val="501"/>
        </w:trPr>
        <w:tc>
          <w:tcPr>
            <w:tcW w:w="1575" w:type="dxa"/>
            <w:vMerge w:val="restart"/>
            <w:shd w:val="clear" w:color="auto" w:fill="auto"/>
            <w:hideMark/>
          </w:tcPr>
          <w:p w14:paraId="6AA6FD10"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сміливість</w:t>
            </w:r>
          </w:p>
        </w:tc>
        <w:tc>
          <w:tcPr>
            <w:tcW w:w="2693" w:type="dxa"/>
            <w:shd w:val="clear" w:color="auto" w:fill="auto"/>
            <w:hideMark/>
          </w:tcPr>
          <w:p w14:paraId="23472FFF"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7D0913A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4,671</w:t>
            </w:r>
          </w:p>
        </w:tc>
        <w:tc>
          <w:tcPr>
            <w:tcW w:w="1134" w:type="dxa"/>
            <w:shd w:val="clear" w:color="auto" w:fill="auto"/>
            <w:noWrap/>
            <w:hideMark/>
          </w:tcPr>
          <w:p w14:paraId="60444C4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,037</w:t>
            </w:r>
          </w:p>
        </w:tc>
        <w:tc>
          <w:tcPr>
            <w:tcW w:w="851" w:type="dxa"/>
            <w:shd w:val="clear" w:color="auto" w:fill="auto"/>
            <w:noWrap/>
            <w:hideMark/>
          </w:tcPr>
          <w:p w14:paraId="372F32C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,334</w:t>
            </w:r>
          </w:p>
        </w:tc>
        <w:tc>
          <w:tcPr>
            <w:tcW w:w="1134" w:type="dxa"/>
            <w:shd w:val="clear" w:color="auto" w:fill="auto"/>
            <w:noWrap/>
            <w:hideMark/>
          </w:tcPr>
          <w:p w14:paraId="28BD021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76054254"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,740</w:t>
            </w:r>
          </w:p>
        </w:tc>
        <w:tc>
          <w:tcPr>
            <w:tcW w:w="1200" w:type="dxa"/>
            <w:shd w:val="clear" w:color="auto" w:fill="auto"/>
            <w:noWrap/>
            <w:hideMark/>
          </w:tcPr>
          <w:p w14:paraId="42CE8FE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,400</w:t>
            </w:r>
          </w:p>
        </w:tc>
        <w:tc>
          <w:tcPr>
            <w:tcW w:w="1276" w:type="dxa"/>
            <w:shd w:val="clear" w:color="auto" w:fill="auto"/>
            <w:noWrap/>
            <w:hideMark/>
          </w:tcPr>
          <w:p w14:paraId="097315F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1,199</w:t>
            </w:r>
          </w:p>
        </w:tc>
        <w:tc>
          <w:tcPr>
            <w:tcW w:w="1276" w:type="dxa"/>
            <w:shd w:val="clear" w:color="auto" w:fill="auto"/>
            <w:noWrap/>
            <w:hideMark/>
          </w:tcPr>
          <w:p w14:paraId="1F1D788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-2,027</w:t>
            </w:r>
          </w:p>
        </w:tc>
        <w:tc>
          <w:tcPr>
            <w:tcW w:w="1417" w:type="dxa"/>
            <w:shd w:val="clear" w:color="auto" w:fill="auto"/>
            <w:noWrap/>
            <w:hideMark/>
          </w:tcPr>
          <w:p w14:paraId="48A65CF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2,827</w:t>
            </w:r>
          </w:p>
        </w:tc>
      </w:tr>
      <w:tr w:rsidR="004138D6" w:rsidRPr="004138D6" w14:paraId="480886AB" w14:textId="77777777" w:rsidTr="00497F52">
        <w:trPr>
          <w:trHeight w:val="501"/>
        </w:trPr>
        <w:tc>
          <w:tcPr>
            <w:tcW w:w="1575" w:type="dxa"/>
            <w:vMerge/>
            <w:vAlign w:val="center"/>
            <w:hideMark/>
          </w:tcPr>
          <w:p w14:paraId="618A2F60"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0D486885"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2DDE6659"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4809285E"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225E754B"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,334</w:t>
            </w:r>
          </w:p>
        </w:tc>
        <w:tc>
          <w:tcPr>
            <w:tcW w:w="1134" w:type="dxa"/>
            <w:shd w:val="clear" w:color="auto" w:fill="auto"/>
            <w:noWrap/>
            <w:hideMark/>
          </w:tcPr>
          <w:p w14:paraId="1CC67B3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30,070</w:t>
            </w:r>
          </w:p>
        </w:tc>
        <w:tc>
          <w:tcPr>
            <w:tcW w:w="1209" w:type="dxa"/>
            <w:shd w:val="clear" w:color="auto" w:fill="auto"/>
            <w:noWrap/>
            <w:hideMark/>
          </w:tcPr>
          <w:p w14:paraId="0572A77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,741</w:t>
            </w:r>
          </w:p>
        </w:tc>
        <w:tc>
          <w:tcPr>
            <w:tcW w:w="1200" w:type="dxa"/>
            <w:shd w:val="clear" w:color="auto" w:fill="auto"/>
            <w:noWrap/>
            <w:hideMark/>
          </w:tcPr>
          <w:p w14:paraId="1A8EF43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,400</w:t>
            </w:r>
          </w:p>
        </w:tc>
        <w:tc>
          <w:tcPr>
            <w:tcW w:w="1276" w:type="dxa"/>
            <w:shd w:val="clear" w:color="auto" w:fill="auto"/>
            <w:noWrap/>
            <w:hideMark/>
          </w:tcPr>
          <w:p w14:paraId="793CC5F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1,199</w:t>
            </w:r>
          </w:p>
        </w:tc>
        <w:tc>
          <w:tcPr>
            <w:tcW w:w="1276" w:type="dxa"/>
            <w:shd w:val="clear" w:color="auto" w:fill="auto"/>
            <w:noWrap/>
            <w:hideMark/>
          </w:tcPr>
          <w:p w14:paraId="2B836D9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-2,048</w:t>
            </w:r>
          </w:p>
        </w:tc>
        <w:tc>
          <w:tcPr>
            <w:tcW w:w="1417" w:type="dxa"/>
            <w:shd w:val="clear" w:color="auto" w:fill="auto"/>
            <w:noWrap/>
            <w:hideMark/>
          </w:tcPr>
          <w:p w14:paraId="6C104A8A"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2,848</w:t>
            </w:r>
          </w:p>
        </w:tc>
      </w:tr>
      <w:tr w:rsidR="004138D6" w:rsidRPr="004138D6" w14:paraId="6C53EE48" w14:textId="77777777" w:rsidTr="00497F52">
        <w:trPr>
          <w:trHeight w:val="501"/>
        </w:trPr>
        <w:tc>
          <w:tcPr>
            <w:tcW w:w="1575" w:type="dxa"/>
            <w:vMerge w:val="restart"/>
            <w:shd w:val="clear" w:color="auto" w:fill="auto"/>
            <w:hideMark/>
          </w:tcPr>
          <w:p w14:paraId="0A2335C0"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адаптивність</w:t>
            </w:r>
          </w:p>
        </w:tc>
        <w:tc>
          <w:tcPr>
            <w:tcW w:w="2693" w:type="dxa"/>
            <w:shd w:val="clear" w:color="auto" w:fill="auto"/>
            <w:hideMark/>
          </w:tcPr>
          <w:p w14:paraId="03D1C23F"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2115A6E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5,055</w:t>
            </w:r>
          </w:p>
        </w:tc>
        <w:tc>
          <w:tcPr>
            <w:tcW w:w="1134" w:type="dxa"/>
            <w:shd w:val="clear" w:color="auto" w:fill="auto"/>
            <w:noWrap/>
            <w:hideMark/>
          </w:tcPr>
          <w:p w14:paraId="56B0D8B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,030</w:t>
            </w:r>
          </w:p>
        </w:tc>
        <w:tc>
          <w:tcPr>
            <w:tcW w:w="851" w:type="dxa"/>
            <w:shd w:val="clear" w:color="auto" w:fill="auto"/>
            <w:noWrap/>
            <w:hideMark/>
          </w:tcPr>
          <w:p w14:paraId="5976B46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-2,198</w:t>
            </w:r>
          </w:p>
        </w:tc>
        <w:tc>
          <w:tcPr>
            <w:tcW w:w="1134" w:type="dxa"/>
            <w:shd w:val="clear" w:color="auto" w:fill="auto"/>
            <w:noWrap/>
            <w:hideMark/>
          </w:tcPr>
          <w:p w14:paraId="39F4B28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7B71EBB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,034</w:t>
            </w:r>
          </w:p>
        </w:tc>
        <w:tc>
          <w:tcPr>
            <w:tcW w:w="1200" w:type="dxa"/>
            <w:shd w:val="clear" w:color="auto" w:fill="auto"/>
            <w:noWrap/>
            <w:hideMark/>
          </w:tcPr>
          <w:p w14:paraId="5C6BA86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-2,250</w:t>
            </w:r>
          </w:p>
        </w:tc>
        <w:tc>
          <w:tcPr>
            <w:tcW w:w="1276" w:type="dxa"/>
            <w:shd w:val="clear" w:color="auto" w:fill="auto"/>
            <w:noWrap/>
            <w:hideMark/>
          </w:tcPr>
          <w:p w14:paraId="2929A0F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1,024</w:t>
            </w:r>
          </w:p>
        </w:tc>
        <w:tc>
          <w:tcPr>
            <w:tcW w:w="1276" w:type="dxa"/>
            <w:shd w:val="clear" w:color="auto" w:fill="auto"/>
            <w:noWrap/>
            <w:hideMark/>
          </w:tcPr>
          <w:p w14:paraId="3D0FDF45"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-4,322</w:t>
            </w:r>
          </w:p>
        </w:tc>
        <w:tc>
          <w:tcPr>
            <w:tcW w:w="1417" w:type="dxa"/>
            <w:shd w:val="clear" w:color="auto" w:fill="auto"/>
            <w:noWrap/>
            <w:hideMark/>
          </w:tcPr>
          <w:p w14:paraId="24F529D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-,178</w:t>
            </w:r>
          </w:p>
        </w:tc>
      </w:tr>
      <w:tr w:rsidR="004138D6" w:rsidRPr="004138D6" w14:paraId="4079F9DF" w14:textId="77777777" w:rsidTr="00497F52">
        <w:trPr>
          <w:trHeight w:val="501"/>
        </w:trPr>
        <w:tc>
          <w:tcPr>
            <w:tcW w:w="1575" w:type="dxa"/>
            <w:vMerge/>
            <w:vAlign w:val="center"/>
            <w:hideMark/>
          </w:tcPr>
          <w:p w14:paraId="6AE928AE"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0DCA840A"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2D382B9B"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5EEDA715"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5E2FBF4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-2,198</w:t>
            </w:r>
          </w:p>
        </w:tc>
        <w:tc>
          <w:tcPr>
            <w:tcW w:w="1134" w:type="dxa"/>
            <w:shd w:val="clear" w:color="auto" w:fill="auto"/>
            <w:noWrap/>
            <w:hideMark/>
          </w:tcPr>
          <w:p w14:paraId="68CAAB5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28,353</w:t>
            </w:r>
          </w:p>
        </w:tc>
        <w:tc>
          <w:tcPr>
            <w:tcW w:w="1209" w:type="dxa"/>
            <w:shd w:val="clear" w:color="auto" w:fill="auto"/>
            <w:noWrap/>
            <w:hideMark/>
          </w:tcPr>
          <w:p w14:paraId="421AFAB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,036</w:t>
            </w:r>
          </w:p>
        </w:tc>
        <w:tc>
          <w:tcPr>
            <w:tcW w:w="1200" w:type="dxa"/>
            <w:shd w:val="clear" w:color="auto" w:fill="auto"/>
            <w:noWrap/>
            <w:hideMark/>
          </w:tcPr>
          <w:p w14:paraId="2010685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-2,250</w:t>
            </w:r>
          </w:p>
        </w:tc>
        <w:tc>
          <w:tcPr>
            <w:tcW w:w="1276" w:type="dxa"/>
            <w:shd w:val="clear" w:color="auto" w:fill="auto"/>
            <w:noWrap/>
            <w:hideMark/>
          </w:tcPr>
          <w:p w14:paraId="307EA34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1,024</w:t>
            </w:r>
          </w:p>
        </w:tc>
        <w:tc>
          <w:tcPr>
            <w:tcW w:w="1276" w:type="dxa"/>
            <w:shd w:val="clear" w:color="auto" w:fill="auto"/>
            <w:noWrap/>
            <w:hideMark/>
          </w:tcPr>
          <w:p w14:paraId="05498E1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-4,346</w:t>
            </w:r>
          </w:p>
        </w:tc>
        <w:tc>
          <w:tcPr>
            <w:tcW w:w="1417" w:type="dxa"/>
            <w:shd w:val="clear" w:color="auto" w:fill="auto"/>
            <w:noWrap/>
            <w:hideMark/>
          </w:tcPr>
          <w:p w14:paraId="71DCD8E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-,154</w:t>
            </w:r>
          </w:p>
        </w:tc>
      </w:tr>
      <w:tr w:rsidR="004138D6" w:rsidRPr="004138D6" w14:paraId="7576D05C" w14:textId="77777777" w:rsidTr="00497F52">
        <w:trPr>
          <w:trHeight w:val="501"/>
        </w:trPr>
        <w:tc>
          <w:tcPr>
            <w:tcW w:w="1575" w:type="dxa"/>
            <w:vMerge w:val="restart"/>
            <w:shd w:val="clear" w:color="auto" w:fill="auto"/>
            <w:hideMark/>
          </w:tcPr>
          <w:p w14:paraId="2273C5D7"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впевненість</w:t>
            </w:r>
          </w:p>
        </w:tc>
        <w:tc>
          <w:tcPr>
            <w:tcW w:w="2693" w:type="dxa"/>
            <w:shd w:val="clear" w:color="auto" w:fill="auto"/>
            <w:hideMark/>
          </w:tcPr>
          <w:p w14:paraId="4E799D2D"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2A8F998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10,229</w:t>
            </w:r>
          </w:p>
        </w:tc>
        <w:tc>
          <w:tcPr>
            <w:tcW w:w="1134" w:type="dxa"/>
            <w:shd w:val="clear" w:color="auto" w:fill="auto"/>
            <w:noWrap/>
            <w:hideMark/>
          </w:tcPr>
          <w:p w14:paraId="62024D4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,003</w:t>
            </w:r>
          </w:p>
        </w:tc>
        <w:tc>
          <w:tcPr>
            <w:tcW w:w="851" w:type="dxa"/>
            <w:shd w:val="clear" w:color="auto" w:fill="auto"/>
            <w:noWrap/>
            <w:hideMark/>
          </w:tcPr>
          <w:p w14:paraId="0D5C5AB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1,502</w:t>
            </w:r>
          </w:p>
        </w:tc>
        <w:tc>
          <w:tcPr>
            <w:tcW w:w="1134" w:type="dxa"/>
            <w:shd w:val="clear" w:color="auto" w:fill="auto"/>
            <w:noWrap/>
            <w:hideMark/>
          </w:tcPr>
          <w:p w14:paraId="2B10ECDB"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435B673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,141</w:t>
            </w:r>
          </w:p>
        </w:tc>
        <w:tc>
          <w:tcPr>
            <w:tcW w:w="1200" w:type="dxa"/>
            <w:shd w:val="clear" w:color="auto" w:fill="auto"/>
            <w:noWrap/>
            <w:hideMark/>
          </w:tcPr>
          <w:p w14:paraId="2494C5F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1,050</w:t>
            </w:r>
          </w:p>
        </w:tc>
        <w:tc>
          <w:tcPr>
            <w:tcW w:w="1276" w:type="dxa"/>
            <w:shd w:val="clear" w:color="auto" w:fill="auto"/>
            <w:noWrap/>
            <w:hideMark/>
          </w:tcPr>
          <w:p w14:paraId="7A7C362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,699</w:t>
            </w:r>
          </w:p>
        </w:tc>
        <w:tc>
          <w:tcPr>
            <w:tcW w:w="1276" w:type="dxa"/>
            <w:shd w:val="clear" w:color="auto" w:fill="auto"/>
            <w:noWrap/>
            <w:hideMark/>
          </w:tcPr>
          <w:p w14:paraId="0A37503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-,365</w:t>
            </w:r>
          </w:p>
        </w:tc>
        <w:tc>
          <w:tcPr>
            <w:tcW w:w="1417" w:type="dxa"/>
            <w:shd w:val="clear" w:color="auto" w:fill="auto"/>
            <w:noWrap/>
            <w:hideMark/>
          </w:tcPr>
          <w:p w14:paraId="070C146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2,465</w:t>
            </w:r>
          </w:p>
        </w:tc>
      </w:tr>
      <w:tr w:rsidR="004138D6" w:rsidRPr="004138D6" w14:paraId="0B1C898C" w14:textId="77777777" w:rsidTr="00497F52">
        <w:trPr>
          <w:trHeight w:val="501"/>
        </w:trPr>
        <w:tc>
          <w:tcPr>
            <w:tcW w:w="1575" w:type="dxa"/>
            <w:vMerge/>
            <w:vAlign w:val="center"/>
            <w:hideMark/>
          </w:tcPr>
          <w:p w14:paraId="6A2454AD"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0ED16969"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12C59E97"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4261B83C"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39E5A42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1,502</w:t>
            </w:r>
          </w:p>
        </w:tc>
        <w:tc>
          <w:tcPr>
            <w:tcW w:w="1134" w:type="dxa"/>
            <w:shd w:val="clear" w:color="auto" w:fill="auto"/>
            <w:noWrap/>
            <w:hideMark/>
          </w:tcPr>
          <w:p w14:paraId="39D805A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27,848</w:t>
            </w:r>
          </w:p>
        </w:tc>
        <w:tc>
          <w:tcPr>
            <w:tcW w:w="1209" w:type="dxa"/>
            <w:shd w:val="clear" w:color="auto" w:fill="auto"/>
            <w:noWrap/>
            <w:hideMark/>
          </w:tcPr>
          <w:p w14:paraId="2F5E8196"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,144</w:t>
            </w:r>
          </w:p>
        </w:tc>
        <w:tc>
          <w:tcPr>
            <w:tcW w:w="1200" w:type="dxa"/>
            <w:shd w:val="clear" w:color="auto" w:fill="auto"/>
            <w:noWrap/>
            <w:hideMark/>
          </w:tcPr>
          <w:p w14:paraId="579E12C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1,050</w:t>
            </w:r>
          </w:p>
        </w:tc>
        <w:tc>
          <w:tcPr>
            <w:tcW w:w="1276" w:type="dxa"/>
            <w:shd w:val="clear" w:color="auto" w:fill="auto"/>
            <w:noWrap/>
            <w:hideMark/>
          </w:tcPr>
          <w:p w14:paraId="6642905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,699</w:t>
            </w:r>
          </w:p>
        </w:tc>
        <w:tc>
          <w:tcPr>
            <w:tcW w:w="1276" w:type="dxa"/>
            <w:shd w:val="clear" w:color="auto" w:fill="auto"/>
            <w:noWrap/>
            <w:hideMark/>
          </w:tcPr>
          <w:p w14:paraId="22A7463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-,383</w:t>
            </w:r>
          </w:p>
        </w:tc>
        <w:tc>
          <w:tcPr>
            <w:tcW w:w="1417" w:type="dxa"/>
            <w:shd w:val="clear" w:color="auto" w:fill="auto"/>
            <w:noWrap/>
            <w:hideMark/>
          </w:tcPr>
          <w:p w14:paraId="063DC789"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2,483</w:t>
            </w:r>
          </w:p>
        </w:tc>
      </w:tr>
      <w:tr w:rsidR="004138D6" w:rsidRPr="004138D6" w14:paraId="67D1B517" w14:textId="77777777" w:rsidTr="00497F52">
        <w:trPr>
          <w:trHeight w:val="501"/>
        </w:trPr>
        <w:tc>
          <w:tcPr>
            <w:tcW w:w="1575" w:type="dxa"/>
            <w:vMerge w:val="restart"/>
            <w:shd w:val="clear" w:color="auto" w:fill="auto"/>
            <w:hideMark/>
          </w:tcPr>
          <w:p w14:paraId="60D56ADE"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толерантність</w:t>
            </w:r>
          </w:p>
        </w:tc>
        <w:tc>
          <w:tcPr>
            <w:tcW w:w="2693" w:type="dxa"/>
            <w:shd w:val="clear" w:color="auto" w:fill="auto"/>
            <w:hideMark/>
          </w:tcPr>
          <w:p w14:paraId="7671AA86"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Предполагается равенство дисперсий</w:t>
            </w:r>
          </w:p>
        </w:tc>
        <w:tc>
          <w:tcPr>
            <w:tcW w:w="992" w:type="dxa"/>
            <w:shd w:val="clear" w:color="auto" w:fill="auto"/>
            <w:noWrap/>
            <w:hideMark/>
          </w:tcPr>
          <w:p w14:paraId="01A7DBC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2,466</w:t>
            </w:r>
          </w:p>
        </w:tc>
        <w:tc>
          <w:tcPr>
            <w:tcW w:w="1134" w:type="dxa"/>
            <w:shd w:val="clear" w:color="auto" w:fill="auto"/>
            <w:noWrap/>
            <w:hideMark/>
          </w:tcPr>
          <w:p w14:paraId="1FA6455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,125</w:t>
            </w:r>
          </w:p>
        </w:tc>
        <w:tc>
          <w:tcPr>
            <w:tcW w:w="851" w:type="dxa"/>
            <w:shd w:val="clear" w:color="auto" w:fill="auto"/>
            <w:noWrap/>
            <w:hideMark/>
          </w:tcPr>
          <w:p w14:paraId="48C00137"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-2,573</w:t>
            </w:r>
          </w:p>
        </w:tc>
        <w:tc>
          <w:tcPr>
            <w:tcW w:w="1134" w:type="dxa"/>
            <w:shd w:val="clear" w:color="auto" w:fill="auto"/>
            <w:noWrap/>
            <w:hideMark/>
          </w:tcPr>
          <w:p w14:paraId="08FB66B3"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38</w:t>
            </w:r>
          </w:p>
        </w:tc>
        <w:tc>
          <w:tcPr>
            <w:tcW w:w="1209" w:type="dxa"/>
            <w:shd w:val="clear" w:color="auto" w:fill="auto"/>
            <w:noWrap/>
            <w:hideMark/>
          </w:tcPr>
          <w:p w14:paraId="2F9F966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,014</w:t>
            </w:r>
          </w:p>
        </w:tc>
        <w:tc>
          <w:tcPr>
            <w:tcW w:w="1200" w:type="dxa"/>
            <w:shd w:val="clear" w:color="auto" w:fill="auto"/>
            <w:noWrap/>
            <w:hideMark/>
          </w:tcPr>
          <w:p w14:paraId="1858C74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-2,800</w:t>
            </w:r>
          </w:p>
        </w:tc>
        <w:tc>
          <w:tcPr>
            <w:tcW w:w="1276" w:type="dxa"/>
            <w:shd w:val="clear" w:color="auto" w:fill="auto"/>
            <w:noWrap/>
            <w:hideMark/>
          </w:tcPr>
          <w:p w14:paraId="20E2BA6E"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1,088</w:t>
            </w:r>
          </w:p>
        </w:tc>
        <w:tc>
          <w:tcPr>
            <w:tcW w:w="1276" w:type="dxa"/>
            <w:shd w:val="clear" w:color="auto" w:fill="auto"/>
            <w:noWrap/>
            <w:hideMark/>
          </w:tcPr>
          <w:p w14:paraId="3516BF31"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-5,003</w:t>
            </w:r>
          </w:p>
        </w:tc>
        <w:tc>
          <w:tcPr>
            <w:tcW w:w="1417" w:type="dxa"/>
            <w:shd w:val="clear" w:color="auto" w:fill="auto"/>
            <w:noWrap/>
            <w:hideMark/>
          </w:tcPr>
          <w:p w14:paraId="44B17B3D"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-,597</w:t>
            </w:r>
          </w:p>
        </w:tc>
      </w:tr>
      <w:tr w:rsidR="004138D6" w:rsidRPr="004138D6" w14:paraId="543E763F" w14:textId="77777777" w:rsidTr="00497F52">
        <w:trPr>
          <w:trHeight w:val="501"/>
        </w:trPr>
        <w:tc>
          <w:tcPr>
            <w:tcW w:w="1575" w:type="dxa"/>
            <w:vMerge/>
            <w:vAlign w:val="center"/>
            <w:hideMark/>
          </w:tcPr>
          <w:p w14:paraId="731D1CB4" w14:textId="77777777" w:rsidR="004138D6" w:rsidRPr="004138D6" w:rsidRDefault="004138D6" w:rsidP="004138D6">
            <w:pPr>
              <w:spacing w:after="0" w:line="240" w:lineRule="auto"/>
              <w:rPr>
                <w:rFonts w:ascii="Arial" w:eastAsia="Times New Roman" w:hAnsi="Arial" w:cs="Arial"/>
                <w:color w:val="000000"/>
                <w:sz w:val="18"/>
                <w:szCs w:val="18"/>
                <w:lang w:eastAsia="ru-RU"/>
              </w:rPr>
            </w:pPr>
          </w:p>
        </w:tc>
        <w:tc>
          <w:tcPr>
            <w:tcW w:w="2693" w:type="dxa"/>
            <w:shd w:val="clear" w:color="auto" w:fill="auto"/>
            <w:hideMark/>
          </w:tcPr>
          <w:p w14:paraId="3EE30E11" w14:textId="77777777" w:rsidR="004138D6" w:rsidRPr="004138D6" w:rsidRDefault="004138D6" w:rsidP="004138D6">
            <w:pPr>
              <w:spacing w:after="0" w:line="240" w:lineRule="auto"/>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Равенство дисперсий не предполагается</w:t>
            </w:r>
          </w:p>
        </w:tc>
        <w:tc>
          <w:tcPr>
            <w:tcW w:w="992" w:type="dxa"/>
            <w:shd w:val="clear" w:color="auto" w:fill="auto"/>
            <w:noWrap/>
            <w:vAlign w:val="center"/>
            <w:hideMark/>
          </w:tcPr>
          <w:p w14:paraId="279F7293"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1134" w:type="dxa"/>
            <w:shd w:val="clear" w:color="auto" w:fill="auto"/>
            <w:noWrap/>
            <w:vAlign w:val="center"/>
            <w:hideMark/>
          </w:tcPr>
          <w:p w14:paraId="2AFB476C" w14:textId="77777777" w:rsidR="004138D6" w:rsidRPr="004138D6" w:rsidRDefault="004138D6" w:rsidP="004138D6">
            <w:pPr>
              <w:spacing w:after="0" w:line="240" w:lineRule="auto"/>
              <w:jc w:val="center"/>
              <w:rPr>
                <w:rFonts w:ascii="Arial" w:eastAsia="Times New Roman" w:hAnsi="Arial" w:cs="Arial"/>
                <w:sz w:val="20"/>
                <w:szCs w:val="20"/>
                <w:lang w:eastAsia="ru-RU"/>
              </w:rPr>
            </w:pPr>
            <w:r w:rsidRPr="004138D6">
              <w:rPr>
                <w:rFonts w:ascii="Arial" w:eastAsia="Times New Roman" w:hAnsi="Arial" w:cs="Arial"/>
                <w:sz w:val="20"/>
                <w:szCs w:val="20"/>
                <w:lang w:eastAsia="ru-RU"/>
              </w:rPr>
              <w:t> </w:t>
            </w:r>
          </w:p>
        </w:tc>
        <w:tc>
          <w:tcPr>
            <w:tcW w:w="851" w:type="dxa"/>
            <w:shd w:val="clear" w:color="auto" w:fill="auto"/>
            <w:noWrap/>
            <w:hideMark/>
          </w:tcPr>
          <w:p w14:paraId="04EFC1CB"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-2,573</w:t>
            </w:r>
          </w:p>
        </w:tc>
        <w:tc>
          <w:tcPr>
            <w:tcW w:w="1134" w:type="dxa"/>
            <w:shd w:val="clear" w:color="auto" w:fill="auto"/>
            <w:noWrap/>
            <w:hideMark/>
          </w:tcPr>
          <w:p w14:paraId="7CEA4E2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36,709</w:t>
            </w:r>
          </w:p>
        </w:tc>
        <w:tc>
          <w:tcPr>
            <w:tcW w:w="1209" w:type="dxa"/>
            <w:shd w:val="clear" w:color="auto" w:fill="auto"/>
            <w:noWrap/>
            <w:hideMark/>
          </w:tcPr>
          <w:p w14:paraId="43C42978"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,014</w:t>
            </w:r>
          </w:p>
        </w:tc>
        <w:tc>
          <w:tcPr>
            <w:tcW w:w="1200" w:type="dxa"/>
            <w:shd w:val="clear" w:color="auto" w:fill="auto"/>
            <w:noWrap/>
            <w:hideMark/>
          </w:tcPr>
          <w:p w14:paraId="5777C692"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-2,800</w:t>
            </w:r>
          </w:p>
        </w:tc>
        <w:tc>
          <w:tcPr>
            <w:tcW w:w="1276" w:type="dxa"/>
            <w:shd w:val="clear" w:color="auto" w:fill="auto"/>
            <w:noWrap/>
            <w:hideMark/>
          </w:tcPr>
          <w:p w14:paraId="2909B10C"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1,088</w:t>
            </w:r>
          </w:p>
        </w:tc>
        <w:tc>
          <w:tcPr>
            <w:tcW w:w="1276" w:type="dxa"/>
            <w:shd w:val="clear" w:color="auto" w:fill="auto"/>
            <w:noWrap/>
            <w:hideMark/>
          </w:tcPr>
          <w:p w14:paraId="73D9E350"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-5,006</w:t>
            </w:r>
          </w:p>
        </w:tc>
        <w:tc>
          <w:tcPr>
            <w:tcW w:w="1417" w:type="dxa"/>
            <w:shd w:val="clear" w:color="auto" w:fill="auto"/>
            <w:noWrap/>
            <w:hideMark/>
          </w:tcPr>
          <w:p w14:paraId="08F2589F" w14:textId="77777777" w:rsidR="004138D6" w:rsidRPr="004138D6" w:rsidRDefault="004138D6" w:rsidP="004138D6">
            <w:pPr>
              <w:spacing w:after="0" w:line="240" w:lineRule="auto"/>
              <w:jc w:val="right"/>
              <w:rPr>
                <w:rFonts w:ascii="Arial" w:eastAsia="Times New Roman" w:hAnsi="Arial" w:cs="Arial"/>
                <w:color w:val="000000"/>
                <w:sz w:val="18"/>
                <w:szCs w:val="18"/>
                <w:lang w:eastAsia="ru-RU"/>
              </w:rPr>
            </w:pPr>
            <w:r w:rsidRPr="004138D6">
              <w:rPr>
                <w:rFonts w:ascii="Arial" w:eastAsia="Times New Roman" w:hAnsi="Arial" w:cs="Arial"/>
                <w:color w:val="000000"/>
                <w:sz w:val="18"/>
                <w:szCs w:val="18"/>
                <w:lang w:eastAsia="ru-RU"/>
              </w:rPr>
              <w:t>-,594</w:t>
            </w:r>
          </w:p>
        </w:tc>
      </w:tr>
    </w:tbl>
    <w:p w14:paraId="7B4B2859" w14:textId="77777777" w:rsidR="0009537A" w:rsidRDefault="0012504A" w:rsidP="00F03EE1">
      <w:pPr>
        <w:spacing w:after="0" w:line="359" w:lineRule="auto"/>
        <w:jc w:val="right"/>
        <w:rPr>
          <w:rFonts w:ascii="Times New Roman" w:hAnsi="Times New Roman"/>
          <w:b/>
          <w:sz w:val="28"/>
          <w:szCs w:val="28"/>
          <w:lang w:val="uk-UA"/>
        </w:rPr>
      </w:pPr>
      <w:r>
        <w:rPr>
          <w:rFonts w:ascii="Times New Roman" w:hAnsi="Times New Roman"/>
          <w:b/>
          <w:sz w:val="28"/>
          <w:szCs w:val="28"/>
          <w:lang w:val="uk-UA"/>
        </w:rPr>
        <w:t>Додаток Б</w:t>
      </w:r>
    </w:p>
    <w:tbl>
      <w:tblPr>
        <w:tblW w:w="151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446"/>
        <w:gridCol w:w="725"/>
        <w:gridCol w:w="693"/>
        <w:gridCol w:w="850"/>
        <w:gridCol w:w="894"/>
        <w:gridCol w:w="881"/>
        <w:gridCol w:w="709"/>
        <w:gridCol w:w="660"/>
        <w:gridCol w:w="830"/>
        <w:gridCol w:w="719"/>
        <w:gridCol w:w="872"/>
        <w:gridCol w:w="967"/>
        <w:gridCol w:w="913"/>
        <w:gridCol w:w="901"/>
        <w:gridCol w:w="843"/>
        <w:gridCol w:w="784"/>
      </w:tblGrid>
      <w:tr w:rsidR="0012504A" w:rsidRPr="0012504A" w14:paraId="7E4EC788" w14:textId="77777777" w:rsidTr="006F1528">
        <w:trPr>
          <w:trHeight w:val="360"/>
        </w:trPr>
        <w:tc>
          <w:tcPr>
            <w:tcW w:w="15159" w:type="dxa"/>
            <w:gridSpan w:val="17"/>
            <w:shd w:val="clear" w:color="auto" w:fill="auto"/>
            <w:vAlign w:val="center"/>
            <w:hideMark/>
          </w:tcPr>
          <w:p w14:paraId="0D57D9E4" w14:textId="77777777" w:rsidR="0012504A" w:rsidRPr="0012504A" w:rsidRDefault="0012504A" w:rsidP="0012504A">
            <w:pPr>
              <w:spacing w:after="0" w:line="240" w:lineRule="auto"/>
              <w:jc w:val="center"/>
              <w:rPr>
                <w:rFonts w:ascii="Arial Bold" w:eastAsia="Times New Roman" w:hAnsi="Arial Bold" w:cs="Arial"/>
                <w:b/>
                <w:bCs/>
                <w:color w:val="000000"/>
                <w:sz w:val="18"/>
                <w:szCs w:val="18"/>
                <w:lang w:eastAsia="ru-RU"/>
              </w:rPr>
            </w:pPr>
            <w:r w:rsidRPr="0012504A">
              <w:rPr>
                <w:rFonts w:ascii="Arial Bold" w:eastAsia="Times New Roman" w:hAnsi="Arial Bold" w:cs="Arial"/>
                <w:b/>
                <w:bCs/>
                <w:color w:val="000000"/>
                <w:sz w:val="18"/>
                <w:szCs w:val="18"/>
                <w:lang w:eastAsia="ru-RU"/>
              </w:rPr>
              <w:t>Корреляции</w:t>
            </w:r>
          </w:p>
        </w:tc>
      </w:tr>
      <w:tr w:rsidR="00503809" w:rsidRPr="0012504A" w14:paraId="5358B83D" w14:textId="77777777" w:rsidTr="006F1528">
        <w:trPr>
          <w:trHeight w:val="540"/>
        </w:trPr>
        <w:tc>
          <w:tcPr>
            <w:tcW w:w="2918" w:type="dxa"/>
            <w:gridSpan w:val="2"/>
            <w:shd w:val="clear" w:color="auto" w:fill="auto"/>
            <w:vAlign w:val="center"/>
            <w:hideMark/>
          </w:tcPr>
          <w:p w14:paraId="2F49A617"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xml:space="preserve"> </w:t>
            </w:r>
          </w:p>
        </w:tc>
        <w:tc>
          <w:tcPr>
            <w:tcW w:w="725" w:type="dxa"/>
            <w:shd w:val="clear" w:color="auto" w:fill="auto"/>
            <w:vAlign w:val="bottom"/>
            <w:hideMark/>
          </w:tcPr>
          <w:p w14:paraId="37759999" w14:textId="77777777" w:rsidR="00BB28E8" w:rsidRDefault="00BB28E8" w:rsidP="0012504A">
            <w:pPr>
              <w:spacing w:after="0" w:line="240" w:lineRule="auto"/>
              <w:jc w:val="center"/>
              <w:rPr>
                <w:rFonts w:ascii="Arial" w:eastAsia="Times New Roman" w:hAnsi="Arial" w:cs="Arial"/>
                <w:color w:val="000000"/>
                <w:sz w:val="18"/>
                <w:szCs w:val="18"/>
                <w:lang w:val="uk-UA" w:eastAsia="ru-RU"/>
              </w:rPr>
            </w:pPr>
            <w:r w:rsidRPr="0012504A">
              <w:rPr>
                <w:rFonts w:ascii="Arial" w:eastAsia="Times New Roman" w:hAnsi="Arial" w:cs="Arial"/>
                <w:color w:val="000000"/>
                <w:sz w:val="18"/>
                <w:szCs w:val="18"/>
                <w:lang w:eastAsia="ru-RU"/>
              </w:rPr>
              <w:t>Н</w:t>
            </w:r>
            <w:r w:rsidR="0012504A" w:rsidRPr="0012504A">
              <w:rPr>
                <w:rFonts w:ascii="Arial" w:eastAsia="Times New Roman" w:hAnsi="Arial" w:cs="Arial"/>
                <w:color w:val="000000"/>
                <w:sz w:val="18"/>
                <w:szCs w:val="18"/>
                <w:lang w:eastAsia="ru-RU"/>
              </w:rPr>
              <w:t>овиз</w:t>
            </w:r>
          </w:p>
          <w:p w14:paraId="359242DF"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на</w:t>
            </w:r>
          </w:p>
        </w:tc>
        <w:tc>
          <w:tcPr>
            <w:tcW w:w="693" w:type="dxa"/>
            <w:shd w:val="clear" w:color="auto" w:fill="auto"/>
            <w:vAlign w:val="bottom"/>
            <w:hideMark/>
          </w:tcPr>
          <w:p w14:paraId="471C3902" w14:textId="77777777" w:rsidR="00BB28E8" w:rsidRDefault="00BB28E8" w:rsidP="0012504A">
            <w:pPr>
              <w:spacing w:after="0" w:line="240" w:lineRule="auto"/>
              <w:jc w:val="center"/>
              <w:rPr>
                <w:rFonts w:ascii="Arial" w:eastAsia="Times New Roman" w:hAnsi="Arial" w:cs="Arial"/>
                <w:color w:val="000000"/>
                <w:sz w:val="18"/>
                <w:szCs w:val="18"/>
                <w:lang w:val="uk-UA" w:eastAsia="ru-RU"/>
              </w:rPr>
            </w:pPr>
            <w:r w:rsidRPr="0012504A">
              <w:rPr>
                <w:rFonts w:ascii="Arial" w:eastAsia="Times New Roman" w:hAnsi="Arial" w:cs="Arial"/>
                <w:color w:val="000000"/>
                <w:sz w:val="18"/>
                <w:szCs w:val="18"/>
                <w:lang w:eastAsia="ru-RU"/>
              </w:rPr>
              <w:t>С</w:t>
            </w:r>
            <w:r w:rsidR="0012504A" w:rsidRPr="0012504A">
              <w:rPr>
                <w:rFonts w:ascii="Arial" w:eastAsia="Times New Roman" w:hAnsi="Arial" w:cs="Arial"/>
                <w:color w:val="000000"/>
                <w:sz w:val="18"/>
                <w:szCs w:val="18"/>
                <w:lang w:eastAsia="ru-RU"/>
              </w:rPr>
              <w:t>лож</w:t>
            </w:r>
          </w:p>
          <w:p w14:paraId="20C3CCF5"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ность</w:t>
            </w:r>
          </w:p>
        </w:tc>
        <w:tc>
          <w:tcPr>
            <w:tcW w:w="850" w:type="dxa"/>
            <w:shd w:val="clear" w:color="auto" w:fill="auto"/>
            <w:vAlign w:val="bottom"/>
            <w:hideMark/>
          </w:tcPr>
          <w:p w14:paraId="129A9492"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неразр</w:t>
            </w:r>
          </w:p>
        </w:tc>
        <w:tc>
          <w:tcPr>
            <w:tcW w:w="894" w:type="dxa"/>
            <w:shd w:val="clear" w:color="auto" w:fill="auto"/>
            <w:vAlign w:val="bottom"/>
            <w:hideMark/>
          </w:tcPr>
          <w:p w14:paraId="4F42560B"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общ.пок</w:t>
            </w:r>
          </w:p>
        </w:tc>
        <w:tc>
          <w:tcPr>
            <w:tcW w:w="881" w:type="dxa"/>
            <w:shd w:val="clear" w:color="auto" w:fill="auto"/>
            <w:vAlign w:val="bottom"/>
            <w:hideMark/>
          </w:tcPr>
          <w:p w14:paraId="3EEBB5E5" w14:textId="77777777" w:rsidR="0012504A" w:rsidRPr="0012504A" w:rsidRDefault="00BB28E8" w:rsidP="006F1528">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В</w:t>
            </w:r>
            <w:r w:rsidR="0012504A" w:rsidRPr="0012504A">
              <w:rPr>
                <w:rFonts w:ascii="Arial" w:eastAsia="Times New Roman" w:hAnsi="Arial" w:cs="Arial"/>
                <w:color w:val="000000"/>
                <w:sz w:val="18"/>
                <w:szCs w:val="18"/>
                <w:lang w:eastAsia="ru-RU"/>
              </w:rPr>
              <w:t>овлеч</w:t>
            </w:r>
          </w:p>
        </w:tc>
        <w:tc>
          <w:tcPr>
            <w:tcW w:w="709" w:type="dxa"/>
            <w:shd w:val="clear" w:color="auto" w:fill="auto"/>
            <w:vAlign w:val="bottom"/>
            <w:hideMark/>
          </w:tcPr>
          <w:p w14:paraId="73ADDA1F" w14:textId="77777777" w:rsidR="0012504A" w:rsidRPr="006F1528" w:rsidRDefault="006F1528" w:rsidP="0012504A">
            <w:pPr>
              <w:spacing w:after="0" w:line="240" w:lineRule="auto"/>
              <w:jc w:val="center"/>
              <w:rPr>
                <w:rFonts w:ascii="Arial" w:eastAsia="Times New Roman" w:hAnsi="Arial" w:cs="Arial"/>
                <w:color w:val="000000"/>
                <w:sz w:val="18"/>
                <w:szCs w:val="18"/>
                <w:lang w:val="uk-UA" w:eastAsia="ru-RU"/>
              </w:rPr>
            </w:pPr>
            <w:r>
              <w:rPr>
                <w:rFonts w:ascii="Arial" w:eastAsia="Times New Roman" w:hAnsi="Arial" w:cs="Arial"/>
                <w:color w:val="000000"/>
                <w:sz w:val="18"/>
                <w:szCs w:val="18"/>
                <w:lang w:eastAsia="ru-RU"/>
              </w:rPr>
              <w:t>контр</w:t>
            </w:r>
          </w:p>
        </w:tc>
        <w:tc>
          <w:tcPr>
            <w:tcW w:w="660" w:type="dxa"/>
            <w:shd w:val="clear" w:color="auto" w:fill="auto"/>
            <w:vAlign w:val="bottom"/>
            <w:hideMark/>
          </w:tcPr>
          <w:p w14:paraId="6F95BF7C"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риск</w:t>
            </w:r>
          </w:p>
        </w:tc>
        <w:tc>
          <w:tcPr>
            <w:tcW w:w="830" w:type="dxa"/>
            <w:shd w:val="clear" w:color="auto" w:fill="auto"/>
            <w:vAlign w:val="bottom"/>
            <w:hideMark/>
          </w:tcPr>
          <w:p w14:paraId="5EDFEB5C" w14:textId="77777777" w:rsidR="0012504A" w:rsidRPr="0012504A" w:rsidRDefault="00BB28E8" w:rsidP="006F1528">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Ж</w:t>
            </w:r>
            <w:r w:rsidR="0012504A" w:rsidRPr="0012504A">
              <w:rPr>
                <w:rFonts w:ascii="Arial" w:eastAsia="Times New Roman" w:hAnsi="Arial" w:cs="Arial"/>
                <w:color w:val="000000"/>
                <w:sz w:val="18"/>
                <w:szCs w:val="18"/>
                <w:lang w:eastAsia="ru-RU"/>
              </w:rPr>
              <w:t>иттє</w:t>
            </w:r>
            <w:r w:rsidR="006F1528">
              <w:rPr>
                <w:rFonts w:ascii="Arial" w:eastAsia="Times New Roman" w:hAnsi="Arial" w:cs="Arial"/>
                <w:color w:val="000000"/>
                <w:sz w:val="18"/>
                <w:szCs w:val="18"/>
                <w:lang w:val="uk-UA" w:eastAsia="ru-RU"/>
              </w:rPr>
              <w:t>с</w:t>
            </w:r>
          </w:p>
        </w:tc>
        <w:tc>
          <w:tcPr>
            <w:tcW w:w="719" w:type="dxa"/>
            <w:shd w:val="clear" w:color="auto" w:fill="auto"/>
            <w:vAlign w:val="bottom"/>
            <w:hideMark/>
          </w:tcPr>
          <w:p w14:paraId="4F55173D" w14:textId="77777777" w:rsidR="00BB28E8" w:rsidRDefault="00BB28E8" w:rsidP="0012504A">
            <w:pPr>
              <w:spacing w:after="0" w:line="240" w:lineRule="auto"/>
              <w:jc w:val="center"/>
              <w:rPr>
                <w:rFonts w:ascii="Arial" w:eastAsia="Times New Roman" w:hAnsi="Arial" w:cs="Arial"/>
                <w:color w:val="000000"/>
                <w:sz w:val="18"/>
                <w:szCs w:val="18"/>
                <w:lang w:val="uk-UA" w:eastAsia="ru-RU"/>
              </w:rPr>
            </w:pPr>
            <w:r w:rsidRPr="0012504A">
              <w:rPr>
                <w:rFonts w:ascii="Arial" w:eastAsia="Times New Roman" w:hAnsi="Arial" w:cs="Arial"/>
                <w:color w:val="000000"/>
                <w:sz w:val="18"/>
                <w:szCs w:val="18"/>
                <w:lang w:eastAsia="ru-RU"/>
              </w:rPr>
              <w:t>П</w:t>
            </w:r>
            <w:r w:rsidR="0012504A" w:rsidRPr="0012504A">
              <w:rPr>
                <w:rFonts w:ascii="Arial" w:eastAsia="Times New Roman" w:hAnsi="Arial" w:cs="Arial"/>
                <w:color w:val="000000"/>
                <w:sz w:val="18"/>
                <w:szCs w:val="18"/>
                <w:lang w:eastAsia="ru-RU"/>
              </w:rPr>
              <w:t>рист</w:t>
            </w:r>
          </w:p>
          <w:p w14:paraId="0E6971CE"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расть</w:t>
            </w:r>
          </w:p>
        </w:tc>
        <w:tc>
          <w:tcPr>
            <w:tcW w:w="872" w:type="dxa"/>
            <w:shd w:val="clear" w:color="auto" w:fill="auto"/>
            <w:vAlign w:val="bottom"/>
            <w:hideMark/>
          </w:tcPr>
          <w:p w14:paraId="7E3F9BDD" w14:textId="77777777" w:rsidR="00BB28E8" w:rsidRDefault="00BB28E8" w:rsidP="0012504A">
            <w:pPr>
              <w:spacing w:after="0" w:line="240" w:lineRule="auto"/>
              <w:jc w:val="center"/>
              <w:rPr>
                <w:rFonts w:ascii="Arial" w:eastAsia="Times New Roman" w:hAnsi="Arial" w:cs="Arial"/>
                <w:color w:val="000000"/>
                <w:sz w:val="18"/>
                <w:szCs w:val="18"/>
                <w:lang w:val="uk-UA" w:eastAsia="ru-RU"/>
              </w:rPr>
            </w:pPr>
            <w:r w:rsidRPr="0012504A">
              <w:rPr>
                <w:rFonts w:ascii="Arial" w:eastAsia="Times New Roman" w:hAnsi="Arial" w:cs="Arial"/>
                <w:color w:val="000000"/>
                <w:sz w:val="18"/>
                <w:szCs w:val="18"/>
                <w:lang w:eastAsia="ru-RU"/>
              </w:rPr>
              <w:t>В</w:t>
            </w:r>
            <w:r w:rsidR="0012504A" w:rsidRPr="0012504A">
              <w:rPr>
                <w:rFonts w:ascii="Arial" w:eastAsia="Times New Roman" w:hAnsi="Arial" w:cs="Arial"/>
                <w:color w:val="000000"/>
                <w:sz w:val="18"/>
                <w:szCs w:val="18"/>
                <w:lang w:eastAsia="ru-RU"/>
              </w:rPr>
              <w:t>инахід</w:t>
            </w:r>
          </w:p>
          <w:p w14:paraId="694B57AE"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ливість</w:t>
            </w:r>
          </w:p>
        </w:tc>
        <w:tc>
          <w:tcPr>
            <w:tcW w:w="967" w:type="dxa"/>
            <w:shd w:val="clear" w:color="auto" w:fill="auto"/>
            <w:vAlign w:val="bottom"/>
            <w:hideMark/>
          </w:tcPr>
          <w:p w14:paraId="0A6FABB8"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оптимізм</w:t>
            </w:r>
          </w:p>
        </w:tc>
        <w:tc>
          <w:tcPr>
            <w:tcW w:w="913" w:type="dxa"/>
            <w:shd w:val="clear" w:color="auto" w:fill="auto"/>
            <w:vAlign w:val="bottom"/>
            <w:hideMark/>
          </w:tcPr>
          <w:p w14:paraId="791B6ED5" w14:textId="77777777" w:rsidR="0012504A" w:rsidRPr="006F1528" w:rsidRDefault="006F1528" w:rsidP="0012504A">
            <w:pPr>
              <w:spacing w:after="0" w:line="240" w:lineRule="auto"/>
              <w:jc w:val="center"/>
              <w:rPr>
                <w:rFonts w:ascii="Arial" w:eastAsia="Times New Roman" w:hAnsi="Arial" w:cs="Arial"/>
                <w:color w:val="000000"/>
                <w:sz w:val="18"/>
                <w:szCs w:val="18"/>
                <w:lang w:val="uk-UA" w:eastAsia="ru-RU"/>
              </w:rPr>
            </w:pPr>
            <w:r>
              <w:rPr>
                <w:rFonts w:ascii="Arial" w:eastAsia="Times New Roman" w:hAnsi="Arial" w:cs="Arial"/>
                <w:color w:val="000000"/>
                <w:sz w:val="18"/>
                <w:szCs w:val="18"/>
                <w:lang w:eastAsia="ru-RU"/>
              </w:rPr>
              <w:t>смілив</w:t>
            </w:r>
          </w:p>
        </w:tc>
        <w:tc>
          <w:tcPr>
            <w:tcW w:w="901" w:type="dxa"/>
            <w:shd w:val="clear" w:color="auto" w:fill="auto"/>
            <w:vAlign w:val="bottom"/>
            <w:hideMark/>
          </w:tcPr>
          <w:p w14:paraId="2C77DC0A" w14:textId="77777777" w:rsidR="00503809" w:rsidRDefault="00503809" w:rsidP="0012504A">
            <w:pPr>
              <w:spacing w:after="0" w:line="240" w:lineRule="auto"/>
              <w:jc w:val="center"/>
              <w:rPr>
                <w:rFonts w:ascii="Arial" w:eastAsia="Times New Roman" w:hAnsi="Arial" w:cs="Arial"/>
                <w:color w:val="000000"/>
                <w:sz w:val="18"/>
                <w:szCs w:val="18"/>
                <w:lang w:val="uk-UA" w:eastAsia="ru-RU"/>
              </w:rPr>
            </w:pPr>
            <w:r w:rsidRPr="0012504A">
              <w:rPr>
                <w:rFonts w:ascii="Arial" w:eastAsia="Times New Roman" w:hAnsi="Arial" w:cs="Arial"/>
                <w:color w:val="000000"/>
                <w:sz w:val="18"/>
                <w:szCs w:val="18"/>
                <w:lang w:eastAsia="ru-RU"/>
              </w:rPr>
              <w:t>А</w:t>
            </w:r>
            <w:r w:rsidR="0012504A" w:rsidRPr="0012504A">
              <w:rPr>
                <w:rFonts w:ascii="Arial" w:eastAsia="Times New Roman" w:hAnsi="Arial" w:cs="Arial"/>
                <w:color w:val="000000"/>
                <w:sz w:val="18"/>
                <w:szCs w:val="18"/>
                <w:lang w:eastAsia="ru-RU"/>
              </w:rPr>
              <w:t>дап</w:t>
            </w:r>
          </w:p>
          <w:p w14:paraId="0D412C73"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тивність</w:t>
            </w:r>
          </w:p>
        </w:tc>
        <w:tc>
          <w:tcPr>
            <w:tcW w:w="843" w:type="dxa"/>
            <w:shd w:val="clear" w:color="auto" w:fill="auto"/>
            <w:vAlign w:val="bottom"/>
            <w:hideMark/>
          </w:tcPr>
          <w:p w14:paraId="1852EFD4" w14:textId="77777777" w:rsidR="00503809" w:rsidRDefault="00503809" w:rsidP="0012504A">
            <w:pPr>
              <w:spacing w:after="0" w:line="240" w:lineRule="auto"/>
              <w:jc w:val="center"/>
              <w:rPr>
                <w:rFonts w:ascii="Arial" w:eastAsia="Times New Roman" w:hAnsi="Arial" w:cs="Arial"/>
                <w:color w:val="000000"/>
                <w:sz w:val="18"/>
                <w:szCs w:val="18"/>
                <w:lang w:val="uk-UA" w:eastAsia="ru-RU"/>
              </w:rPr>
            </w:pPr>
            <w:r w:rsidRPr="0012504A">
              <w:rPr>
                <w:rFonts w:ascii="Arial" w:eastAsia="Times New Roman" w:hAnsi="Arial" w:cs="Arial"/>
                <w:color w:val="000000"/>
                <w:sz w:val="18"/>
                <w:szCs w:val="18"/>
                <w:lang w:eastAsia="ru-RU"/>
              </w:rPr>
              <w:t>В</w:t>
            </w:r>
            <w:r w:rsidR="0012504A" w:rsidRPr="0012504A">
              <w:rPr>
                <w:rFonts w:ascii="Arial" w:eastAsia="Times New Roman" w:hAnsi="Arial" w:cs="Arial"/>
                <w:color w:val="000000"/>
                <w:sz w:val="18"/>
                <w:szCs w:val="18"/>
                <w:lang w:eastAsia="ru-RU"/>
              </w:rPr>
              <w:t>пев</w:t>
            </w:r>
          </w:p>
          <w:p w14:paraId="40C74666" w14:textId="77777777" w:rsidR="0012504A" w:rsidRPr="0012504A" w:rsidRDefault="0012504A" w:rsidP="0012504A">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неність</w:t>
            </w:r>
          </w:p>
        </w:tc>
        <w:tc>
          <w:tcPr>
            <w:tcW w:w="784" w:type="dxa"/>
            <w:shd w:val="clear" w:color="auto" w:fill="auto"/>
            <w:vAlign w:val="bottom"/>
            <w:hideMark/>
          </w:tcPr>
          <w:p w14:paraId="37E47B3E" w14:textId="77777777" w:rsidR="0012504A" w:rsidRPr="0012504A" w:rsidRDefault="0012504A" w:rsidP="006F1528">
            <w:pPr>
              <w:spacing w:after="0" w:line="240" w:lineRule="auto"/>
              <w:jc w:val="center"/>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толер</w:t>
            </w:r>
          </w:p>
        </w:tc>
      </w:tr>
      <w:tr w:rsidR="00503809" w:rsidRPr="0012504A" w14:paraId="02683B24" w14:textId="77777777" w:rsidTr="006F1528">
        <w:trPr>
          <w:trHeight w:val="321"/>
        </w:trPr>
        <w:tc>
          <w:tcPr>
            <w:tcW w:w="1472" w:type="dxa"/>
            <w:vMerge w:val="restart"/>
            <w:shd w:val="clear" w:color="auto" w:fill="auto"/>
            <w:hideMark/>
          </w:tcPr>
          <w:p w14:paraId="0DA0D747"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новизна</w:t>
            </w:r>
          </w:p>
        </w:tc>
        <w:tc>
          <w:tcPr>
            <w:tcW w:w="1446" w:type="dxa"/>
            <w:shd w:val="clear" w:color="auto" w:fill="auto"/>
            <w:hideMark/>
          </w:tcPr>
          <w:p w14:paraId="6E6F6D79"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43C79B0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693" w:type="dxa"/>
            <w:shd w:val="clear" w:color="auto" w:fill="auto"/>
            <w:noWrap/>
            <w:hideMark/>
          </w:tcPr>
          <w:p w14:paraId="5B92BD3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-,018</w:t>
            </w:r>
          </w:p>
        </w:tc>
        <w:tc>
          <w:tcPr>
            <w:tcW w:w="850" w:type="dxa"/>
            <w:shd w:val="clear" w:color="auto" w:fill="auto"/>
            <w:noWrap/>
            <w:hideMark/>
          </w:tcPr>
          <w:p w14:paraId="277111B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-,250</w:t>
            </w:r>
          </w:p>
        </w:tc>
        <w:tc>
          <w:tcPr>
            <w:tcW w:w="894" w:type="dxa"/>
            <w:shd w:val="clear" w:color="auto" w:fill="auto"/>
            <w:noWrap/>
            <w:hideMark/>
          </w:tcPr>
          <w:p w14:paraId="37C1583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,212</w:t>
            </w:r>
          </w:p>
        </w:tc>
        <w:tc>
          <w:tcPr>
            <w:tcW w:w="881" w:type="dxa"/>
            <w:shd w:val="clear" w:color="auto" w:fill="auto"/>
            <w:noWrap/>
            <w:hideMark/>
          </w:tcPr>
          <w:p w14:paraId="0F61514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-,562</w:t>
            </w:r>
            <w:r w:rsidRPr="0012504A">
              <w:rPr>
                <w:rFonts w:ascii="Arial" w:eastAsia="Times New Roman" w:hAnsi="Arial" w:cs="Arial"/>
                <w:color w:val="000000"/>
                <w:sz w:val="18"/>
                <w:szCs w:val="18"/>
                <w:vertAlign w:val="superscript"/>
                <w:lang w:eastAsia="ru-RU"/>
              </w:rPr>
              <w:t>**</w:t>
            </w:r>
          </w:p>
        </w:tc>
        <w:tc>
          <w:tcPr>
            <w:tcW w:w="709" w:type="dxa"/>
            <w:shd w:val="clear" w:color="auto" w:fill="auto"/>
            <w:noWrap/>
            <w:hideMark/>
          </w:tcPr>
          <w:p w14:paraId="2377E5D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-,665</w:t>
            </w:r>
            <w:r w:rsidRPr="0012504A">
              <w:rPr>
                <w:rFonts w:ascii="Arial" w:eastAsia="Times New Roman" w:hAnsi="Arial" w:cs="Arial"/>
                <w:color w:val="000000"/>
                <w:sz w:val="18"/>
                <w:szCs w:val="18"/>
                <w:vertAlign w:val="superscript"/>
                <w:lang w:eastAsia="ru-RU"/>
              </w:rPr>
              <w:t>**</w:t>
            </w:r>
          </w:p>
        </w:tc>
        <w:tc>
          <w:tcPr>
            <w:tcW w:w="660" w:type="dxa"/>
            <w:shd w:val="clear" w:color="auto" w:fill="auto"/>
            <w:noWrap/>
            <w:hideMark/>
          </w:tcPr>
          <w:p w14:paraId="49B922C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-,310</w:t>
            </w:r>
          </w:p>
        </w:tc>
        <w:tc>
          <w:tcPr>
            <w:tcW w:w="830" w:type="dxa"/>
            <w:shd w:val="clear" w:color="auto" w:fill="auto"/>
            <w:noWrap/>
            <w:hideMark/>
          </w:tcPr>
          <w:p w14:paraId="5E78E71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-,543</w:t>
            </w:r>
            <w:r w:rsidRPr="0012504A">
              <w:rPr>
                <w:rFonts w:ascii="Arial" w:eastAsia="Times New Roman" w:hAnsi="Arial" w:cs="Arial"/>
                <w:color w:val="000000"/>
                <w:sz w:val="18"/>
                <w:szCs w:val="18"/>
                <w:vertAlign w:val="superscript"/>
                <w:lang w:eastAsia="ru-RU"/>
              </w:rPr>
              <w:t>**</w:t>
            </w:r>
          </w:p>
        </w:tc>
        <w:tc>
          <w:tcPr>
            <w:tcW w:w="719" w:type="dxa"/>
            <w:shd w:val="clear" w:color="auto" w:fill="auto"/>
            <w:noWrap/>
            <w:hideMark/>
          </w:tcPr>
          <w:p w14:paraId="5F4553C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-,085</w:t>
            </w:r>
          </w:p>
        </w:tc>
        <w:tc>
          <w:tcPr>
            <w:tcW w:w="872" w:type="dxa"/>
            <w:shd w:val="clear" w:color="auto" w:fill="auto"/>
            <w:noWrap/>
            <w:hideMark/>
          </w:tcPr>
          <w:p w14:paraId="01AC335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-,714</w:t>
            </w:r>
            <w:r w:rsidRPr="0012504A">
              <w:rPr>
                <w:rFonts w:ascii="Arial" w:eastAsia="Times New Roman" w:hAnsi="Arial" w:cs="Arial"/>
                <w:color w:val="000000"/>
                <w:sz w:val="18"/>
                <w:szCs w:val="18"/>
                <w:vertAlign w:val="superscript"/>
                <w:lang w:eastAsia="ru-RU"/>
              </w:rPr>
              <w:t>**</w:t>
            </w:r>
          </w:p>
        </w:tc>
        <w:tc>
          <w:tcPr>
            <w:tcW w:w="967" w:type="dxa"/>
            <w:shd w:val="clear" w:color="auto" w:fill="auto"/>
            <w:noWrap/>
            <w:hideMark/>
          </w:tcPr>
          <w:p w14:paraId="463A6AF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-,579</w:t>
            </w:r>
            <w:r w:rsidRPr="0012504A">
              <w:rPr>
                <w:rFonts w:ascii="Arial" w:eastAsia="Times New Roman" w:hAnsi="Arial" w:cs="Arial"/>
                <w:color w:val="000000"/>
                <w:sz w:val="18"/>
                <w:szCs w:val="18"/>
                <w:vertAlign w:val="superscript"/>
                <w:lang w:eastAsia="ru-RU"/>
              </w:rPr>
              <w:t>**</w:t>
            </w:r>
          </w:p>
        </w:tc>
        <w:tc>
          <w:tcPr>
            <w:tcW w:w="913" w:type="dxa"/>
            <w:shd w:val="clear" w:color="auto" w:fill="auto"/>
            <w:noWrap/>
            <w:hideMark/>
          </w:tcPr>
          <w:p w14:paraId="4A26882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-,542</w:t>
            </w:r>
            <w:r w:rsidRPr="0012504A">
              <w:rPr>
                <w:rFonts w:ascii="Arial" w:eastAsia="Times New Roman" w:hAnsi="Arial" w:cs="Arial"/>
                <w:color w:val="000000"/>
                <w:sz w:val="18"/>
                <w:szCs w:val="18"/>
                <w:vertAlign w:val="superscript"/>
                <w:lang w:eastAsia="ru-RU"/>
              </w:rPr>
              <w:t>**</w:t>
            </w:r>
          </w:p>
        </w:tc>
        <w:tc>
          <w:tcPr>
            <w:tcW w:w="901" w:type="dxa"/>
            <w:shd w:val="clear" w:color="auto" w:fill="auto"/>
            <w:noWrap/>
            <w:hideMark/>
          </w:tcPr>
          <w:p w14:paraId="4343469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-,128</w:t>
            </w:r>
          </w:p>
        </w:tc>
        <w:tc>
          <w:tcPr>
            <w:tcW w:w="843" w:type="dxa"/>
            <w:shd w:val="clear" w:color="auto" w:fill="auto"/>
            <w:noWrap/>
            <w:hideMark/>
          </w:tcPr>
          <w:p w14:paraId="06F9098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-,257</w:t>
            </w:r>
          </w:p>
        </w:tc>
        <w:tc>
          <w:tcPr>
            <w:tcW w:w="784" w:type="dxa"/>
            <w:shd w:val="clear" w:color="auto" w:fill="auto"/>
            <w:noWrap/>
            <w:hideMark/>
          </w:tcPr>
          <w:p w14:paraId="1AEFF3C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-,188</w:t>
            </w:r>
          </w:p>
        </w:tc>
      </w:tr>
      <w:tr w:rsidR="00503809" w:rsidRPr="0012504A" w14:paraId="55A4936D" w14:textId="77777777" w:rsidTr="006F1528">
        <w:trPr>
          <w:trHeight w:val="321"/>
        </w:trPr>
        <w:tc>
          <w:tcPr>
            <w:tcW w:w="1472" w:type="dxa"/>
            <w:vMerge/>
            <w:vAlign w:val="center"/>
            <w:hideMark/>
          </w:tcPr>
          <w:p w14:paraId="73B194BD"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7EA40D7F"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vAlign w:val="center"/>
            <w:hideMark/>
          </w:tcPr>
          <w:p w14:paraId="76A6B533"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693" w:type="dxa"/>
            <w:shd w:val="clear" w:color="auto" w:fill="auto"/>
            <w:noWrap/>
            <w:hideMark/>
          </w:tcPr>
          <w:p w14:paraId="74824D4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,910</w:t>
            </w:r>
          </w:p>
        </w:tc>
        <w:tc>
          <w:tcPr>
            <w:tcW w:w="850" w:type="dxa"/>
            <w:shd w:val="clear" w:color="auto" w:fill="auto"/>
            <w:noWrap/>
            <w:hideMark/>
          </w:tcPr>
          <w:p w14:paraId="45DC72D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,121</w:t>
            </w:r>
          </w:p>
        </w:tc>
        <w:tc>
          <w:tcPr>
            <w:tcW w:w="894" w:type="dxa"/>
            <w:shd w:val="clear" w:color="auto" w:fill="auto"/>
            <w:noWrap/>
            <w:hideMark/>
          </w:tcPr>
          <w:p w14:paraId="352E834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,190</w:t>
            </w:r>
          </w:p>
        </w:tc>
        <w:tc>
          <w:tcPr>
            <w:tcW w:w="881" w:type="dxa"/>
            <w:shd w:val="clear" w:color="auto" w:fill="auto"/>
            <w:noWrap/>
            <w:hideMark/>
          </w:tcPr>
          <w:p w14:paraId="546F77E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09" w:type="dxa"/>
            <w:shd w:val="clear" w:color="auto" w:fill="auto"/>
            <w:noWrap/>
            <w:hideMark/>
          </w:tcPr>
          <w:p w14:paraId="5358112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60" w:type="dxa"/>
            <w:shd w:val="clear" w:color="auto" w:fill="auto"/>
            <w:noWrap/>
            <w:hideMark/>
          </w:tcPr>
          <w:p w14:paraId="74976B3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,051</w:t>
            </w:r>
          </w:p>
        </w:tc>
        <w:tc>
          <w:tcPr>
            <w:tcW w:w="830" w:type="dxa"/>
            <w:shd w:val="clear" w:color="auto" w:fill="auto"/>
            <w:noWrap/>
            <w:hideMark/>
          </w:tcPr>
          <w:p w14:paraId="6FF84F6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19" w:type="dxa"/>
            <w:shd w:val="clear" w:color="auto" w:fill="auto"/>
            <w:noWrap/>
            <w:hideMark/>
          </w:tcPr>
          <w:p w14:paraId="240C08F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,601</w:t>
            </w:r>
          </w:p>
        </w:tc>
        <w:tc>
          <w:tcPr>
            <w:tcW w:w="872" w:type="dxa"/>
            <w:shd w:val="clear" w:color="auto" w:fill="auto"/>
            <w:noWrap/>
            <w:hideMark/>
          </w:tcPr>
          <w:p w14:paraId="7CC031F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967" w:type="dxa"/>
            <w:shd w:val="clear" w:color="auto" w:fill="auto"/>
            <w:noWrap/>
            <w:hideMark/>
          </w:tcPr>
          <w:p w14:paraId="7449827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913" w:type="dxa"/>
            <w:shd w:val="clear" w:color="auto" w:fill="auto"/>
            <w:noWrap/>
            <w:hideMark/>
          </w:tcPr>
          <w:p w14:paraId="431F99E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901" w:type="dxa"/>
            <w:shd w:val="clear" w:color="auto" w:fill="auto"/>
            <w:noWrap/>
            <w:hideMark/>
          </w:tcPr>
          <w:p w14:paraId="2E5FF81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,430</w:t>
            </w:r>
          </w:p>
        </w:tc>
        <w:tc>
          <w:tcPr>
            <w:tcW w:w="843" w:type="dxa"/>
            <w:shd w:val="clear" w:color="auto" w:fill="auto"/>
            <w:noWrap/>
            <w:hideMark/>
          </w:tcPr>
          <w:p w14:paraId="32BCE3D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,109</w:t>
            </w:r>
          </w:p>
        </w:tc>
        <w:tc>
          <w:tcPr>
            <w:tcW w:w="784" w:type="dxa"/>
            <w:shd w:val="clear" w:color="auto" w:fill="auto"/>
            <w:noWrap/>
            <w:hideMark/>
          </w:tcPr>
          <w:p w14:paraId="137DA16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,245</w:t>
            </w:r>
          </w:p>
        </w:tc>
      </w:tr>
      <w:tr w:rsidR="00503809" w:rsidRPr="0012504A" w14:paraId="4B242A36" w14:textId="77777777" w:rsidTr="006F1528">
        <w:trPr>
          <w:trHeight w:val="321"/>
        </w:trPr>
        <w:tc>
          <w:tcPr>
            <w:tcW w:w="1472" w:type="dxa"/>
            <w:vMerge/>
            <w:vAlign w:val="center"/>
            <w:hideMark/>
          </w:tcPr>
          <w:p w14:paraId="25B8953D"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35421A6E"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43FCBC9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51DAA88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4C80BA3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01754C3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0BF8B6B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5F8645D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3D318F9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315EBDF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1AA9ACD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7A58188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20B1F93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66B37F4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0F27037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66BCADF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6F69DBD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02B3CB66" w14:textId="77777777" w:rsidTr="006F1528">
        <w:trPr>
          <w:trHeight w:val="321"/>
        </w:trPr>
        <w:tc>
          <w:tcPr>
            <w:tcW w:w="1472" w:type="dxa"/>
            <w:vMerge w:val="restart"/>
            <w:shd w:val="clear" w:color="auto" w:fill="auto"/>
            <w:hideMark/>
          </w:tcPr>
          <w:p w14:paraId="457448BC"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сложность</w:t>
            </w:r>
          </w:p>
        </w:tc>
        <w:tc>
          <w:tcPr>
            <w:tcW w:w="1446" w:type="dxa"/>
            <w:shd w:val="clear" w:color="auto" w:fill="auto"/>
            <w:hideMark/>
          </w:tcPr>
          <w:p w14:paraId="19173C73"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2B76CDB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-,018</w:t>
            </w:r>
          </w:p>
        </w:tc>
        <w:tc>
          <w:tcPr>
            <w:tcW w:w="693" w:type="dxa"/>
            <w:shd w:val="clear" w:color="auto" w:fill="auto"/>
            <w:noWrap/>
            <w:hideMark/>
          </w:tcPr>
          <w:p w14:paraId="07BD9E7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850" w:type="dxa"/>
            <w:shd w:val="clear" w:color="auto" w:fill="auto"/>
            <w:noWrap/>
            <w:hideMark/>
          </w:tcPr>
          <w:p w14:paraId="1075510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-,195</w:t>
            </w:r>
          </w:p>
        </w:tc>
        <w:tc>
          <w:tcPr>
            <w:tcW w:w="894" w:type="dxa"/>
            <w:shd w:val="clear" w:color="auto" w:fill="auto"/>
            <w:noWrap/>
            <w:hideMark/>
          </w:tcPr>
          <w:p w14:paraId="7FB1BDB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,778</w:t>
            </w:r>
            <w:r w:rsidRPr="0012504A">
              <w:rPr>
                <w:rFonts w:ascii="Arial" w:eastAsia="Times New Roman" w:hAnsi="Arial" w:cs="Arial"/>
                <w:color w:val="000000"/>
                <w:sz w:val="18"/>
                <w:szCs w:val="18"/>
                <w:vertAlign w:val="superscript"/>
                <w:lang w:eastAsia="ru-RU"/>
              </w:rPr>
              <w:t>**</w:t>
            </w:r>
          </w:p>
        </w:tc>
        <w:tc>
          <w:tcPr>
            <w:tcW w:w="881" w:type="dxa"/>
            <w:shd w:val="clear" w:color="auto" w:fill="auto"/>
            <w:noWrap/>
            <w:hideMark/>
          </w:tcPr>
          <w:p w14:paraId="60C94A8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-,345</w:t>
            </w:r>
            <w:r w:rsidRPr="0012504A">
              <w:rPr>
                <w:rFonts w:ascii="Arial" w:eastAsia="Times New Roman" w:hAnsi="Arial" w:cs="Arial"/>
                <w:color w:val="000000"/>
                <w:sz w:val="18"/>
                <w:szCs w:val="18"/>
                <w:vertAlign w:val="superscript"/>
                <w:lang w:eastAsia="ru-RU"/>
              </w:rPr>
              <w:t>*</w:t>
            </w:r>
          </w:p>
        </w:tc>
        <w:tc>
          <w:tcPr>
            <w:tcW w:w="709" w:type="dxa"/>
            <w:shd w:val="clear" w:color="auto" w:fill="auto"/>
            <w:noWrap/>
            <w:hideMark/>
          </w:tcPr>
          <w:p w14:paraId="253D573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-,094</w:t>
            </w:r>
          </w:p>
        </w:tc>
        <w:tc>
          <w:tcPr>
            <w:tcW w:w="660" w:type="dxa"/>
            <w:shd w:val="clear" w:color="auto" w:fill="auto"/>
            <w:noWrap/>
            <w:hideMark/>
          </w:tcPr>
          <w:p w14:paraId="3D48A77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,204</w:t>
            </w:r>
          </w:p>
        </w:tc>
        <w:tc>
          <w:tcPr>
            <w:tcW w:w="830" w:type="dxa"/>
            <w:shd w:val="clear" w:color="auto" w:fill="auto"/>
            <w:noWrap/>
            <w:hideMark/>
          </w:tcPr>
          <w:p w14:paraId="274D2DB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-,070</w:t>
            </w:r>
          </w:p>
        </w:tc>
        <w:tc>
          <w:tcPr>
            <w:tcW w:w="719" w:type="dxa"/>
            <w:shd w:val="clear" w:color="auto" w:fill="auto"/>
            <w:noWrap/>
            <w:hideMark/>
          </w:tcPr>
          <w:p w14:paraId="56DF82C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-,180</w:t>
            </w:r>
          </w:p>
        </w:tc>
        <w:tc>
          <w:tcPr>
            <w:tcW w:w="872" w:type="dxa"/>
            <w:shd w:val="clear" w:color="auto" w:fill="auto"/>
            <w:noWrap/>
            <w:hideMark/>
          </w:tcPr>
          <w:p w14:paraId="57A8AFB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,256</w:t>
            </w:r>
          </w:p>
        </w:tc>
        <w:tc>
          <w:tcPr>
            <w:tcW w:w="967" w:type="dxa"/>
            <w:shd w:val="clear" w:color="auto" w:fill="auto"/>
            <w:noWrap/>
            <w:hideMark/>
          </w:tcPr>
          <w:p w14:paraId="7D6A95E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-,049</w:t>
            </w:r>
          </w:p>
        </w:tc>
        <w:tc>
          <w:tcPr>
            <w:tcW w:w="913" w:type="dxa"/>
            <w:shd w:val="clear" w:color="auto" w:fill="auto"/>
            <w:noWrap/>
            <w:hideMark/>
          </w:tcPr>
          <w:p w14:paraId="7D060AF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,473</w:t>
            </w:r>
            <w:r w:rsidRPr="0012504A">
              <w:rPr>
                <w:rFonts w:ascii="Arial" w:eastAsia="Times New Roman" w:hAnsi="Arial" w:cs="Arial"/>
                <w:color w:val="000000"/>
                <w:sz w:val="18"/>
                <w:szCs w:val="18"/>
                <w:vertAlign w:val="superscript"/>
                <w:lang w:eastAsia="ru-RU"/>
              </w:rPr>
              <w:t>**</w:t>
            </w:r>
          </w:p>
        </w:tc>
        <w:tc>
          <w:tcPr>
            <w:tcW w:w="901" w:type="dxa"/>
            <w:shd w:val="clear" w:color="auto" w:fill="auto"/>
            <w:noWrap/>
            <w:hideMark/>
          </w:tcPr>
          <w:p w14:paraId="6BDED72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,187</w:t>
            </w:r>
          </w:p>
        </w:tc>
        <w:tc>
          <w:tcPr>
            <w:tcW w:w="843" w:type="dxa"/>
            <w:shd w:val="clear" w:color="auto" w:fill="auto"/>
            <w:noWrap/>
            <w:hideMark/>
          </w:tcPr>
          <w:p w14:paraId="5EEFF88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-,279</w:t>
            </w:r>
          </w:p>
        </w:tc>
        <w:tc>
          <w:tcPr>
            <w:tcW w:w="784" w:type="dxa"/>
            <w:shd w:val="clear" w:color="auto" w:fill="auto"/>
            <w:noWrap/>
            <w:hideMark/>
          </w:tcPr>
          <w:p w14:paraId="371D863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,239</w:t>
            </w:r>
          </w:p>
        </w:tc>
      </w:tr>
      <w:tr w:rsidR="00503809" w:rsidRPr="0012504A" w14:paraId="6A7EAAFA" w14:textId="77777777" w:rsidTr="006F1528">
        <w:trPr>
          <w:trHeight w:val="321"/>
        </w:trPr>
        <w:tc>
          <w:tcPr>
            <w:tcW w:w="1472" w:type="dxa"/>
            <w:vMerge/>
            <w:vAlign w:val="center"/>
            <w:hideMark/>
          </w:tcPr>
          <w:p w14:paraId="468EB77C"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6C21E910"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6BF6F38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,910</w:t>
            </w:r>
          </w:p>
        </w:tc>
        <w:tc>
          <w:tcPr>
            <w:tcW w:w="693" w:type="dxa"/>
            <w:shd w:val="clear" w:color="auto" w:fill="auto"/>
            <w:noWrap/>
            <w:vAlign w:val="center"/>
            <w:hideMark/>
          </w:tcPr>
          <w:p w14:paraId="7BEAB2C0"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850" w:type="dxa"/>
            <w:shd w:val="clear" w:color="auto" w:fill="auto"/>
            <w:noWrap/>
            <w:hideMark/>
          </w:tcPr>
          <w:p w14:paraId="75D86F0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,229</w:t>
            </w:r>
          </w:p>
        </w:tc>
        <w:tc>
          <w:tcPr>
            <w:tcW w:w="894" w:type="dxa"/>
            <w:shd w:val="clear" w:color="auto" w:fill="auto"/>
            <w:noWrap/>
            <w:hideMark/>
          </w:tcPr>
          <w:p w14:paraId="0B2936F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881" w:type="dxa"/>
            <w:shd w:val="clear" w:color="auto" w:fill="auto"/>
            <w:noWrap/>
            <w:hideMark/>
          </w:tcPr>
          <w:p w14:paraId="472D80B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,029</w:t>
            </w:r>
          </w:p>
        </w:tc>
        <w:tc>
          <w:tcPr>
            <w:tcW w:w="709" w:type="dxa"/>
            <w:shd w:val="clear" w:color="auto" w:fill="auto"/>
            <w:noWrap/>
            <w:hideMark/>
          </w:tcPr>
          <w:p w14:paraId="37AF92B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,564</w:t>
            </w:r>
          </w:p>
        </w:tc>
        <w:tc>
          <w:tcPr>
            <w:tcW w:w="660" w:type="dxa"/>
            <w:shd w:val="clear" w:color="auto" w:fill="auto"/>
            <w:noWrap/>
            <w:hideMark/>
          </w:tcPr>
          <w:p w14:paraId="659B829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,206</w:t>
            </w:r>
          </w:p>
        </w:tc>
        <w:tc>
          <w:tcPr>
            <w:tcW w:w="830" w:type="dxa"/>
            <w:shd w:val="clear" w:color="auto" w:fill="auto"/>
            <w:noWrap/>
            <w:hideMark/>
          </w:tcPr>
          <w:p w14:paraId="19ECCE9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,668</w:t>
            </w:r>
          </w:p>
        </w:tc>
        <w:tc>
          <w:tcPr>
            <w:tcW w:w="719" w:type="dxa"/>
            <w:shd w:val="clear" w:color="auto" w:fill="auto"/>
            <w:noWrap/>
            <w:hideMark/>
          </w:tcPr>
          <w:p w14:paraId="2CBE4F7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,265</w:t>
            </w:r>
          </w:p>
        </w:tc>
        <w:tc>
          <w:tcPr>
            <w:tcW w:w="872" w:type="dxa"/>
            <w:shd w:val="clear" w:color="auto" w:fill="auto"/>
            <w:noWrap/>
            <w:hideMark/>
          </w:tcPr>
          <w:p w14:paraId="1BFC906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,111</w:t>
            </w:r>
          </w:p>
        </w:tc>
        <w:tc>
          <w:tcPr>
            <w:tcW w:w="967" w:type="dxa"/>
            <w:shd w:val="clear" w:color="auto" w:fill="auto"/>
            <w:noWrap/>
            <w:hideMark/>
          </w:tcPr>
          <w:p w14:paraId="433CB46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,766</w:t>
            </w:r>
          </w:p>
        </w:tc>
        <w:tc>
          <w:tcPr>
            <w:tcW w:w="913" w:type="dxa"/>
            <w:shd w:val="clear" w:color="auto" w:fill="auto"/>
            <w:noWrap/>
            <w:hideMark/>
          </w:tcPr>
          <w:p w14:paraId="0AE0DBD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,002</w:t>
            </w:r>
          </w:p>
        </w:tc>
        <w:tc>
          <w:tcPr>
            <w:tcW w:w="901" w:type="dxa"/>
            <w:shd w:val="clear" w:color="auto" w:fill="auto"/>
            <w:noWrap/>
            <w:hideMark/>
          </w:tcPr>
          <w:p w14:paraId="6F5E581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,249</w:t>
            </w:r>
          </w:p>
        </w:tc>
        <w:tc>
          <w:tcPr>
            <w:tcW w:w="843" w:type="dxa"/>
            <w:shd w:val="clear" w:color="auto" w:fill="auto"/>
            <w:noWrap/>
            <w:hideMark/>
          </w:tcPr>
          <w:p w14:paraId="1167334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,082</w:t>
            </w:r>
          </w:p>
        </w:tc>
        <w:tc>
          <w:tcPr>
            <w:tcW w:w="784" w:type="dxa"/>
            <w:shd w:val="clear" w:color="auto" w:fill="auto"/>
            <w:noWrap/>
            <w:hideMark/>
          </w:tcPr>
          <w:p w14:paraId="3F27874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,138</w:t>
            </w:r>
          </w:p>
        </w:tc>
      </w:tr>
      <w:tr w:rsidR="00503809" w:rsidRPr="0012504A" w14:paraId="6EE0A171" w14:textId="77777777" w:rsidTr="006F1528">
        <w:trPr>
          <w:trHeight w:val="321"/>
        </w:trPr>
        <w:tc>
          <w:tcPr>
            <w:tcW w:w="1472" w:type="dxa"/>
            <w:vMerge/>
            <w:vAlign w:val="center"/>
            <w:hideMark/>
          </w:tcPr>
          <w:p w14:paraId="18722B63"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6EF74463"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1F07787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7CA603E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07F0095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1EA200A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47FEEDA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19F0700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3807354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0794CCF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72884BE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71D5399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1C0EE06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01C45A3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64C6A92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34552D7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42BD2FD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67512086" w14:textId="77777777" w:rsidTr="006F1528">
        <w:trPr>
          <w:trHeight w:val="321"/>
        </w:trPr>
        <w:tc>
          <w:tcPr>
            <w:tcW w:w="1472" w:type="dxa"/>
            <w:vMerge w:val="restart"/>
            <w:shd w:val="clear" w:color="auto" w:fill="auto"/>
            <w:hideMark/>
          </w:tcPr>
          <w:p w14:paraId="3A9E6C8E"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неразр</w:t>
            </w:r>
          </w:p>
        </w:tc>
        <w:tc>
          <w:tcPr>
            <w:tcW w:w="1446" w:type="dxa"/>
            <w:shd w:val="clear" w:color="auto" w:fill="auto"/>
            <w:hideMark/>
          </w:tcPr>
          <w:p w14:paraId="6AB74AD7"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14BF105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-,250</w:t>
            </w:r>
          </w:p>
        </w:tc>
        <w:tc>
          <w:tcPr>
            <w:tcW w:w="693" w:type="dxa"/>
            <w:shd w:val="clear" w:color="auto" w:fill="auto"/>
            <w:noWrap/>
            <w:hideMark/>
          </w:tcPr>
          <w:p w14:paraId="00E2CB9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-,195</w:t>
            </w:r>
          </w:p>
        </w:tc>
        <w:tc>
          <w:tcPr>
            <w:tcW w:w="850" w:type="dxa"/>
            <w:shd w:val="clear" w:color="auto" w:fill="auto"/>
            <w:noWrap/>
            <w:hideMark/>
          </w:tcPr>
          <w:p w14:paraId="17A8847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894" w:type="dxa"/>
            <w:shd w:val="clear" w:color="auto" w:fill="auto"/>
            <w:noWrap/>
            <w:hideMark/>
          </w:tcPr>
          <w:p w14:paraId="36EDCC2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,317</w:t>
            </w:r>
            <w:r w:rsidRPr="0012504A">
              <w:rPr>
                <w:rFonts w:ascii="Arial" w:eastAsia="Times New Roman" w:hAnsi="Arial" w:cs="Arial"/>
                <w:color w:val="000000"/>
                <w:sz w:val="18"/>
                <w:szCs w:val="18"/>
                <w:vertAlign w:val="superscript"/>
                <w:lang w:eastAsia="ru-RU"/>
              </w:rPr>
              <w:t>*</w:t>
            </w:r>
          </w:p>
        </w:tc>
        <w:tc>
          <w:tcPr>
            <w:tcW w:w="881" w:type="dxa"/>
            <w:shd w:val="clear" w:color="auto" w:fill="auto"/>
            <w:noWrap/>
            <w:hideMark/>
          </w:tcPr>
          <w:p w14:paraId="5BBEB99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,423</w:t>
            </w:r>
            <w:r w:rsidRPr="0012504A">
              <w:rPr>
                <w:rFonts w:ascii="Arial" w:eastAsia="Times New Roman" w:hAnsi="Arial" w:cs="Arial"/>
                <w:color w:val="000000"/>
                <w:sz w:val="18"/>
                <w:szCs w:val="18"/>
                <w:vertAlign w:val="superscript"/>
                <w:lang w:eastAsia="ru-RU"/>
              </w:rPr>
              <w:t>**</w:t>
            </w:r>
          </w:p>
        </w:tc>
        <w:tc>
          <w:tcPr>
            <w:tcW w:w="709" w:type="dxa"/>
            <w:shd w:val="clear" w:color="auto" w:fill="auto"/>
            <w:noWrap/>
            <w:hideMark/>
          </w:tcPr>
          <w:p w14:paraId="3EE3CDB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,567</w:t>
            </w:r>
            <w:r w:rsidRPr="0012504A">
              <w:rPr>
                <w:rFonts w:ascii="Arial" w:eastAsia="Times New Roman" w:hAnsi="Arial" w:cs="Arial"/>
                <w:color w:val="000000"/>
                <w:sz w:val="18"/>
                <w:szCs w:val="18"/>
                <w:vertAlign w:val="superscript"/>
                <w:lang w:eastAsia="ru-RU"/>
              </w:rPr>
              <w:t>**</w:t>
            </w:r>
          </w:p>
        </w:tc>
        <w:tc>
          <w:tcPr>
            <w:tcW w:w="660" w:type="dxa"/>
            <w:shd w:val="clear" w:color="auto" w:fill="auto"/>
            <w:noWrap/>
            <w:hideMark/>
          </w:tcPr>
          <w:p w14:paraId="445703B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,492</w:t>
            </w:r>
            <w:r w:rsidRPr="0012504A">
              <w:rPr>
                <w:rFonts w:ascii="Arial" w:eastAsia="Times New Roman" w:hAnsi="Arial" w:cs="Arial"/>
                <w:color w:val="000000"/>
                <w:sz w:val="18"/>
                <w:szCs w:val="18"/>
                <w:vertAlign w:val="superscript"/>
                <w:lang w:eastAsia="ru-RU"/>
              </w:rPr>
              <w:t>**</w:t>
            </w:r>
          </w:p>
        </w:tc>
        <w:tc>
          <w:tcPr>
            <w:tcW w:w="830" w:type="dxa"/>
            <w:shd w:val="clear" w:color="auto" w:fill="auto"/>
            <w:noWrap/>
            <w:hideMark/>
          </w:tcPr>
          <w:p w14:paraId="5935C24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,525</w:t>
            </w:r>
            <w:r w:rsidRPr="0012504A">
              <w:rPr>
                <w:rFonts w:ascii="Arial" w:eastAsia="Times New Roman" w:hAnsi="Arial" w:cs="Arial"/>
                <w:color w:val="000000"/>
                <w:sz w:val="18"/>
                <w:szCs w:val="18"/>
                <w:vertAlign w:val="superscript"/>
                <w:lang w:eastAsia="ru-RU"/>
              </w:rPr>
              <w:t>**</w:t>
            </w:r>
          </w:p>
        </w:tc>
        <w:tc>
          <w:tcPr>
            <w:tcW w:w="719" w:type="dxa"/>
            <w:shd w:val="clear" w:color="auto" w:fill="auto"/>
            <w:noWrap/>
            <w:hideMark/>
          </w:tcPr>
          <w:p w14:paraId="7E6B900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,410</w:t>
            </w:r>
            <w:r w:rsidRPr="0012504A">
              <w:rPr>
                <w:rFonts w:ascii="Arial" w:eastAsia="Times New Roman" w:hAnsi="Arial" w:cs="Arial"/>
                <w:color w:val="000000"/>
                <w:sz w:val="18"/>
                <w:szCs w:val="18"/>
                <w:vertAlign w:val="superscript"/>
                <w:lang w:eastAsia="ru-RU"/>
              </w:rPr>
              <w:t>**</w:t>
            </w:r>
          </w:p>
        </w:tc>
        <w:tc>
          <w:tcPr>
            <w:tcW w:w="872" w:type="dxa"/>
            <w:shd w:val="clear" w:color="auto" w:fill="auto"/>
            <w:noWrap/>
            <w:hideMark/>
          </w:tcPr>
          <w:p w14:paraId="7F818C7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,424</w:t>
            </w:r>
            <w:r w:rsidRPr="0012504A">
              <w:rPr>
                <w:rFonts w:ascii="Arial" w:eastAsia="Times New Roman" w:hAnsi="Arial" w:cs="Arial"/>
                <w:color w:val="000000"/>
                <w:sz w:val="18"/>
                <w:szCs w:val="18"/>
                <w:vertAlign w:val="superscript"/>
                <w:lang w:eastAsia="ru-RU"/>
              </w:rPr>
              <w:t>**</w:t>
            </w:r>
          </w:p>
        </w:tc>
        <w:tc>
          <w:tcPr>
            <w:tcW w:w="967" w:type="dxa"/>
            <w:shd w:val="clear" w:color="auto" w:fill="auto"/>
            <w:noWrap/>
            <w:hideMark/>
          </w:tcPr>
          <w:p w14:paraId="27F6EAA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,229</w:t>
            </w:r>
          </w:p>
        </w:tc>
        <w:tc>
          <w:tcPr>
            <w:tcW w:w="913" w:type="dxa"/>
            <w:shd w:val="clear" w:color="auto" w:fill="auto"/>
            <w:noWrap/>
            <w:hideMark/>
          </w:tcPr>
          <w:p w14:paraId="4695DE4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,311</w:t>
            </w:r>
          </w:p>
        </w:tc>
        <w:tc>
          <w:tcPr>
            <w:tcW w:w="901" w:type="dxa"/>
            <w:shd w:val="clear" w:color="auto" w:fill="auto"/>
            <w:noWrap/>
            <w:hideMark/>
          </w:tcPr>
          <w:p w14:paraId="7E7CB45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-,141</w:t>
            </w:r>
          </w:p>
        </w:tc>
        <w:tc>
          <w:tcPr>
            <w:tcW w:w="843" w:type="dxa"/>
            <w:shd w:val="clear" w:color="auto" w:fill="auto"/>
            <w:noWrap/>
            <w:hideMark/>
          </w:tcPr>
          <w:p w14:paraId="11202F9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,618</w:t>
            </w:r>
            <w:r w:rsidRPr="0012504A">
              <w:rPr>
                <w:rFonts w:ascii="Arial" w:eastAsia="Times New Roman" w:hAnsi="Arial" w:cs="Arial"/>
                <w:color w:val="000000"/>
                <w:sz w:val="18"/>
                <w:szCs w:val="18"/>
                <w:vertAlign w:val="superscript"/>
                <w:lang w:eastAsia="ru-RU"/>
              </w:rPr>
              <w:t>**</w:t>
            </w:r>
          </w:p>
        </w:tc>
        <w:tc>
          <w:tcPr>
            <w:tcW w:w="784" w:type="dxa"/>
            <w:shd w:val="clear" w:color="auto" w:fill="auto"/>
            <w:noWrap/>
            <w:hideMark/>
          </w:tcPr>
          <w:p w14:paraId="1ACDE18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,011</w:t>
            </w:r>
          </w:p>
        </w:tc>
      </w:tr>
      <w:tr w:rsidR="00503809" w:rsidRPr="0012504A" w14:paraId="65A16766" w14:textId="77777777" w:rsidTr="006F1528">
        <w:trPr>
          <w:trHeight w:val="321"/>
        </w:trPr>
        <w:tc>
          <w:tcPr>
            <w:tcW w:w="1472" w:type="dxa"/>
            <w:vMerge/>
            <w:vAlign w:val="center"/>
            <w:hideMark/>
          </w:tcPr>
          <w:p w14:paraId="2E59AEE4"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41971E1F"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5D6B551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,121</w:t>
            </w:r>
          </w:p>
        </w:tc>
        <w:tc>
          <w:tcPr>
            <w:tcW w:w="693" w:type="dxa"/>
            <w:shd w:val="clear" w:color="auto" w:fill="auto"/>
            <w:noWrap/>
            <w:hideMark/>
          </w:tcPr>
          <w:p w14:paraId="79AB43C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,229</w:t>
            </w:r>
          </w:p>
        </w:tc>
        <w:tc>
          <w:tcPr>
            <w:tcW w:w="850" w:type="dxa"/>
            <w:shd w:val="clear" w:color="auto" w:fill="auto"/>
            <w:noWrap/>
            <w:vAlign w:val="center"/>
            <w:hideMark/>
          </w:tcPr>
          <w:p w14:paraId="3A549BB0"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894" w:type="dxa"/>
            <w:shd w:val="clear" w:color="auto" w:fill="auto"/>
            <w:noWrap/>
            <w:hideMark/>
          </w:tcPr>
          <w:p w14:paraId="5AE579C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,046</w:t>
            </w:r>
          </w:p>
        </w:tc>
        <w:tc>
          <w:tcPr>
            <w:tcW w:w="881" w:type="dxa"/>
            <w:shd w:val="clear" w:color="auto" w:fill="auto"/>
            <w:noWrap/>
            <w:hideMark/>
          </w:tcPr>
          <w:p w14:paraId="307E25D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,007</w:t>
            </w:r>
          </w:p>
        </w:tc>
        <w:tc>
          <w:tcPr>
            <w:tcW w:w="709" w:type="dxa"/>
            <w:shd w:val="clear" w:color="auto" w:fill="auto"/>
            <w:noWrap/>
            <w:hideMark/>
          </w:tcPr>
          <w:p w14:paraId="727E21F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60" w:type="dxa"/>
            <w:shd w:val="clear" w:color="auto" w:fill="auto"/>
            <w:noWrap/>
            <w:hideMark/>
          </w:tcPr>
          <w:p w14:paraId="6BEAB6E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,001</w:t>
            </w:r>
          </w:p>
        </w:tc>
        <w:tc>
          <w:tcPr>
            <w:tcW w:w="830" w:type="dxa"/>
            <w:shd w:val="clear" w:color="auto" w:fill="auto"/>
            <w:noWrap/>
            <w:hideMark/>
          </w:tcPr>
          <w:p w14:paraId="2678C85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19" w:type="dxa"/>
            <w:shd w:val="clear" w:color="auto" w:fill="auto"/>
            <w:noWrap/>
            <w:hideMark/>
          </w:tcPr>
          <w:p w14:paraId="02AB740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,009</w:t>
            </w:r>
          </w:p>
        </w:tc>
        <w:tc>
          <w:tcPr>
            <w:tcW w:w="872" w:type="dxa"/>
            <w:shd w:val="clear" w:color="auto" w:fill="auto"/>
            <w:noWrap/>
            <w:hideMark/>
          </w:tcPr>
          <w:p w14:paraId="068ED4A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,006</w:t>
            </w:r>
          </w:p>
        </w:tc>
        <w:tc>
          <w:tcPr>
            <w:tcW w:w="967" w:type="dxa"/>
            <w:shd w:val="clear" w:color="auto" w:fill="auto"/>
            <w:noWrap/>
            <w:hideMark/>
          </w:tcPr>
          <w:p w14:paraId="3081200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,155</w:t>
            </w:r>
          </w:p>
        </w:tc>
        <w:tc>
          <w:tcPr>
            <w:tcW w:w="913" w:type="dxa"/>
            <w:shd w:val="clear" w:color="auto" w:fill="auto"/>
            <w:noWrap/>
            <w:hideMark/>
          </w:tcPr>
          <w:p w14:paraId="64B5913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,051</w:t>
            </w:r>
          </w:p>
        </w:tc>
        <w:tc>
          <w:tcPr>
            <w:tcW w:w="901" w:type="dxa"/>
            <w:shd w:val="clear" w:color="auto" w:fill="auto"/>
            <w:noWrap/>
            <w:hideMark/>
          </w:tcPr>
          <w:p w14:paraId="24907A7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,386</w:t>
            </w:r>
          </w:p>
        </w:tc>
        <w:tc>
          <w:tcPr>
            <w:tcW w:w="843" w:type="dxa"/>
            <w:shd w:val="clear" w:color="auto" w:fill="auto"/>
            <w:noWrap/>
            <w:hideMark/>
          </w:tcPr>
          <w:p w14:paraId="55B68E5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84" w:type="dxa"/>
            <w:shd w:val="clear" w:color="auto" w:fill="auto"/>
            <w:noWrap/>
            <w:hideMark/>
          </w:tcPr>
          <w:p w14:paraId="5780073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,946</w:t>
            </w:r>
          </w:p>
        </w:tc>
      </w:tr>
      <w:tr w:rsidR="00503809" w:rsidRPr="0012504A" w14:paraId="681191E0" w14:textId="77777777" w:rsidTr="006F1528">
        <w:trPr>
          <w:trHeight w:val="321"/>
        </w:trPr>
        <w:tc>
          <w:tcPr>
            <w:tcW w:w="1472" w:type="dxa"/>
            <w:vMerge/>
            <w:vAlign w:val="center"/>
            <w:hideMark/>
          </w:tcPr>
          <w:p w14:paraId="7C08AA83"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73826A75"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6D3B08E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0CD1969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5F8B888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07029E0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0A7568B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553EAC6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60683A7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1998B62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12911A3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63A66E5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02E4D83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2047046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5F7FCDA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4500D33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4BB489A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4587DF7A" w14:textId="77777777" w:rsidTr="006F1528">
        <w:trPr>
          <w:trHeight w:val="321"/>
        </w:trPr>
        <w:tc>
          <w:tcPr>
            <w:tcW w:w="1472" w:type="dxa"/>
            <w:vMerge w:val="restart"/>
            <w:shd w:val="clear" w:color="auto" w:fill="auto"/>
            <w:hideMark/>
          </w:tcPr>
          <w:p w14:paraId="05161FC9"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общ.пок</w:t>
            </w:r>
          </w:p>
        </w:tc>
        <w:tc>
          <w:tcPr>
            <w:tcW w:w="1446" w:type="dxa"/>
            <w:shd w:val="clear" w:color="auto" w:fill="auto"/>
            <w:hideMark/>
          </w:tcPr>
          <w:p w14:paraId="3CCE1A97"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49DEF20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,212</w:t>
            </w:r>
          </w:p>
        </w:tc>
        <w:tc>
          <w:tcPr>
            <w:tcW w:w="693" w:type="dxa"/>
            <w:shd w:val="clear" w:color="auto" w:fill="auto"/>
            <w:noWrap/>
            <w:hideMark/>
          </w:tcPr>
          <w:p w14:paraId="08F7512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,778</w:t>
            </w:r>
            <w:r w:rsidRPr="0012504A">
              <w:rPr>
                <w:rFonts w:ascii="Arial" w:eastAsia="Times New Roman" w:hAnsi="Arial" w:cs="Arial"/>
                <w:color w:val="000000"/>
                <w:sz w:val="18"/>
                <w:szCs w:val="18"/>
                <w:vertAlign w:val="superscript"/>
                <w:lang w:eastAsia="ru-RU"/>
              </w:rPr>
              <w:t>**</w:t>
            </w:r>
          </w:p>
        </w:tc>
        <w:tc>
          <w:tcPr>
            <w:tcW w:w="850" w:type="dxa"/>
            <w:shd w:val="clear" w:color="auto" w:fill="auto"/>
            <w:noWrap/>
            <w:hideMark/>
          </w:tcPr>
          <w:p w14:paraId="12F12CD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,317</w:t>
            </w:r>
            <w:r w:rsidRPr="0012504A">
              <w:rPr>
                <w:rFonts w:ascii="Arial" w:eastAsia="Times New Roman" w:hAnsi="Arial" w:cs="Arial"/>
                <w:color w:val="000000"/>
                <w:sz w:val="18"/>
                <w:szCs w:val="18"/>
                <w:vertAlign w:val="superscript"/>
                <w:lang w:eastAsia="ru-RU"/>
              </w:rPr>
              <w:t>*</w:t>
            </w:r>
          </w:p>
        </w:tc>
        <w:tc>
          <w:tcPr>
            <w:tcW w:w="894" w:type="dxa"/>
            <w:shd w:val="clear" w:color="auto" w:fill="auto"/>
            <w:noWrap/>
            <w:hideMark/>
          </w:tcPr>
          <w:p w14:paraId="4953297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881" w:type="dxa"/>
            <w:shd w:val="clear" w:color="auto" w:fill="auto"/>
            <w:noWrap/>
            <w:hideMark/>
          </w:tcPr>
          <w:p w14:paraId="166AE53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-,303</w:t>
            </w:r>
          </w:p>
        </w:tc>
        <w:tc>
          <w:tcPr>
            <w:tcW w:w="709" w:type="dxa"/>
            <w:shd w:val="clear" w:color="auto" w:fill="auto"/>
            <w:noWrap/>
            <w:hideMark/>
          </w:tcPr>
          <w:p w14:paraId="1DE85C2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-,018</w:t>
            </w:r>
          </w:p>
        </w:tc>
        <w:tc>
          <w:tcPr>
            <w:tcW w:w="660" w:type="dxa"/>
            <w:shd w:val="clear" w:color="auto" w:fill="auto"/>
            <w:noWrap/>
            <w:hideMark/>
          </w:tcPr>
          <w:p w14:paraId="7624109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,346</w:t>
            </w:r>
            <w:r w:rsidRPr="0012504A">
              <w:rPr>
                <w:rFonts w:ascii="Arial" w:eastAsia="Times New Roman" w:hAnsi="Arial" w:cs="Arial"/>
                <w:color w:val="000000"/>
                <w:sz w:val="18"/>
                <w:szCs w:val="18"/>
                <w:vertAlign w:val="superscript"/>
                <w:lang w:eastAsia="ru-RU"/>
              </w:rPr>
              <w:t>*</w:t>
            </w:r>
          </w:p>
        </w:tc>
        <w:tc>
          <w:tcPr>
            <w:tcW w:w="830" w:type="dxa"/>
            <w:shd w:val="clear" w:color="auto" w:fill="auto"/>
            <w:noWrap/>
            <w:hideMark/>
          </w:tcPr>
          <w:p w14:paraId="609D7B8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,031</w:t>
            </w:r>
          </w:p>
        </w:tc>
        <w:tc>
          <w:tcPr>
            <w:tcW w:w="719" w:type="dxa"/>
            <w:shd w:val="clear" w:color="auto" w:fill="auto"/>
            <w:noWrap/>
            <w:hideMark/>
          </w:tcPr>
          <w:p w14:paraId="14998C1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,085</w:t>
            </w:r>
          </w:p>
        </w:tc>
        <w:tc>
          <w:tcPr>
            <w:tcW w:w="872" w:type="dxa"/>
            <w:shd w:val="clear" w:color="auto" w:fill="auto"/>
            <w:noWrap/>
            <w:hideMark/>
          </w:tcPr>
          <w:p w14:paraId="61A02D3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,210</w:t>
            </w:r>
          </w:p>
        </w:tc>
        <w:tc>
          <w:tcPr>
            <w:tcW w:w="967" w:type="dxa"/>
            <w:shd w:val="clear" w:color="auto" w:fill="auto"/>
            <w:noWrap/>
            <w:hideMark/>
          </w:tcPr>
          <w:p w14:paraId="58F36F2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-,152</w:t>
            </w:r>
          </w:p>
        </w:tc>
        <w:tc>
          <w:tcPr>
            <w:tcW w:w="913" w:type="dxa"/>
            <w:shd w:val="clear" w:color="auto" w:fill="auto"/>
            <w:noWrap/>
            <w:hideMark/>
          </w:tcPr>
          <w:p w14:paraId="0DFCBCC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,450</w:t>
            </w:r>
            <w:r w:rsidRPr="0012504A">
              <w:rPr>
                <w:rFonts w:ascii="Arial" w:eastAsia="Times New Roman" w:hAnsi="Arial" w:cs="Arial"/>
                <w:color w:val="000000"/>
                <w:sz w:val="18"/>
                <w:szCs w:val="18"/>
                <w:vertAlign w:val="superscript"/>
                <w:lang w:eastAsia="ru-RU"/>
              </w:rPr>
              <w:t>**</w:t>
            </w:r>
          </w:p>
        </w:tc>
        <w:tc>
          <w:tcPr>
            <w:tcW w:w="901" w:type="dxa"/>
            <w:shd w:val="clear" w:color="auto" w:fill="auto"/>
            <w:noWrap/>
            <w:hideMark/>
          </w:tcPr>
          <w:p w14:paraId="33E4122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,041</w:t>
            </w:r>
          </w:p>
        </w:tc>
        <w:tc>
          <w:tcPr>
            <w:tcW w:w="843" w:type="dxa"/>
            <w:shd w:val="clear" w:color="auto" w:fill="auto"/>
            <w:noWrap/>
            <w:hideMark/>
          </w:tcPr>
          <w:p w14:paraId="4F999B3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-,019</w:t>
            </w:r>
          </w:p>
        </w:tc>
        <w:tc>
          <w:tcPr>
            <w:tcW w:w="784" w:type="dxa"/>
            <w:shd w:val="clear" w:color="auto" w:fill="auto"/>
            <w:noWrap/>
            <w:hideMark/>
          </w:tcPr>
          <w:p w14:paraId="52E5660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,171</w:t>
            </w:r>
          </w:p>
        </w:tc>
      </w:tr>
      <w:tr w:rsidR="00503809" w:rsidRPr="0012504A" w14:paraId="3AC5C935" w14:textId="77777777" w:rsidTr="006F1528">
        <w:trPr>
          <w:trHeight w:val="321"/>
        </w:trPr>
        <w:tc>
          <w:tcPr>
            <w:tcW w:w="1472" w:type="dxa"/>
            <w:vMerge/>
            <w:vAlign w:val="center"/>
            <w:hideMark/>
          </w:tcPr>
          <w:p w14:paraId="0895295C"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5D606053"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555C28F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,190</w:t>
            </w:r>
          </w:p>
        </w:tc>
        <w:tc>
          <w:tcPr>
            <w:tcW w:w="693" w:type="dxa"/>
            <w:shd w:val="clear" w:color="auto" w:fill="auto"/>
            <w:noWrap/>
            <w:hideMark/>
          </w:tcPr>
          <w:p w14:paraId="4B9B88C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850" w:type="dxa"/>
            <w:shd w:val="clear" w:color="auto" w:fill="auto"/>
            <w:noWrap/>
            <w:hideMark/>
          </w:tcPr>
          <w:p w14:paraId="28DA40D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,046</w:t>
            </w:r>
          </w:p>
        </w:tc>
        <w:tc>
          <w:tcPr>
            <w:tcW w:w="894" w:type="dxa"/>
            <w:shd w:val="clear" w:color="auto" w:fill="auto"/>
            <w:noWrap/>
            <w:vAlign w:val="center"/>
            <w:hideMark/>
          </w:tcPr>
          <w:p w14:paraId="57F61AB9"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881" w:type="dxa"/>
            <w:shd w:val="clear" w:color="auto" w:fill="auto"/>
            <w:noWrap/>
            <w:hideMark/>
          </w:tcPr>
          <w:p w14:paraId="176C01E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,057</w:t>
            </w:r>
          </w:p>
        </w:tc>
        <w:tc>
          <w:tcPr>
            <w:tcW w:w="709" w:type="dxa"/>
            <w:shd w:val="clear" w:color="auto" w:fill="auto"/>
            <w:noWrap/>
            <w:hideMark/>
          </w:tcPr>
          <w:p w14:paraId="2591B47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,910</w:t>
            </w:r>
          </w:p>
        </w:tc>
        <w:tc>
          <w:tcPr>
            <w:tcW w:w="660" w:type="dxa"/>
            <w:shd w:val="clear" w:color="auto" w:fill="auto"/>
            <w:noWrap/>
            <w:hideMark/>
          </w:tcPr>
          <w:p w14:paraId="61C4FFE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,029</w:t>
            </w:r>
          </w:p>
        </w:tc>
        <w:tc>
          <w:tcPr>
            <w:tcW w:w="830" w:type="dxa"/>
            <w:shd w:val="clear" w:color="auto" w:fill="auto"/>
            <w:noWrap/>
            <w:hideMark/>
          </w:tcPr>
          <w:p w14:paraId="5D998C5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,848</w:t>
            </w:r>
          </w:p>
        </w:tc>
        <w:tc>
          <w:tcPr>
            <w:tcW w:w="719" w:type="dxa"/>
            <w:shd w:val="clear" w:color="auto" w:fill="auto"/>
            <w:noWrap/>
            <w:hideMark/>
          </w:tcPr>
          <w:p w14:paraId="66A8EBF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,601</w:t>
            </w:r>
          </w:p>
        </w:tc>
        <w:tc>
          <w:tcPr>
            <w:tcW w:w="872" w:type="dxa"/>
            <w:shd w:val="clear" w:color="auto" w:fill="auto"/>
            <w:noWrap/>
            <w:hideMark/>
          </w:tcPr>
          <w:p w14:paraId="7972770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,194</w:t>
            </w:r>
          </w:p>
        </w:tc>
        <w:tc>
          <w:tcPr>
            <w:tcW w:w="967" w:type="dxa"/>
            <w:shd w:val="clear" w:color="auto" w:fill="auto"/>
            <w:noWrap/>
            <w:hideMark/>
          </w:tcPr>
          <w:p w14:paraId="374DBFE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,348</w:t>
            </w:r>
          </w:p>
        </w:tc>
        <w:tc>
          <w:tcPr>
            <w:tcW w:w="913" w:type="dxa"/>
            <w:shd w:val="clear" w:color="auto" w:fill="auto"/>
            <w:noWrap/>
            <w:hideMark/>
          </w:tcPr>
          <w:p w14:paraId="3CC8ECB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,004</w:t>
            </w:r>
          </w:p>
        </w:tc>
        <w:tc>
          <w:tcPr>
            <w:tcW w:w="901" w:type="dxa"/>
            <w:shd w:val="clear" w:color="auto" w:fill="auto"/>
            <w:noWrap/>
            <w:hideMark/>
          </w:tcPr>
          <w:p w14:paraId="032D3D5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,801</w:t>
            </w:r>
          </w:p>
        </w:tc>
        <w:tc>
          <w:tcPr>
            <w:tcW w:w="843" w:type="dxa"/>
            <w:shd w:val="clear" w:color="auto" w:fill="auto"/>
            <w:noWrap/>
            <w:hideMark/>
          </w:tcPr>
          <w:p w14:paraId="7996C97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,905</w:t>
            </w:r>
          </w:p>
        </w:tc>
        <w:tc>
          <w:tcPr>
            <w:tcW w:w="784" w:type="dxa"/>
            <w:shd w:val="clear" w:color="auto" w:fill="auto"/>
            <w:noWrap/>
            <w:hideMark/>
          </w:tcPr>
          <w:p w14:paraId="28BB76B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,292</w:t>
            </w:r>
          </w:p>
        </w:tc>
      </w:tr>
      <w:tr w:rsidR="00503809" w:rsidRPr="0012504A" w14:paraId="21B4425A" w14:textId="77777777" w:rsidTr="006F1528">
        <w:trPr>
          <w:trHeight w:val="321"/>
        </w:trPr>
        <w:tc>
          <w:tcPr>
            <w:tcW w:w="1472" w:type="dxa"/>
            <w:vMerge/>
            <w:vAlign w:val="center"/>
            <w:hideMark/>
          </w:tcPr>
          <w:p w14:paraId="50C4CCB8"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28EEA036"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65850AA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3BF5F2F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6575FEA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7AB8786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11F113A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688B41D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41697E9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072B3F0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211CC76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681AA38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6100DF4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7982106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0DBB9A4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711985D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7B30FF0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45967D4E" w14:textId="77777777" w:rsidTr="006F1528">
        <w:trPr>
          <w:trHeight w:val="321"/>
        </w:trPr>
        <w:tc>
          <w:tcPr>
            <w:tcW w:w="1472" w:type="dxa"/>
            <w:vMerge w:val="restart"/>
            <w:shd w:val="clear" w:color="auto" w:fill="auto"/>
            <w:hideMark/>
          </w:tcPr>
          <w:p w14:paraId="1B6240F4"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вовлеченность</w:t>
            </w:r>
          </w:p>
        </w:tc>
        <w:tc>
          <w:tcPr>
            <w:tcW w:w="1446" w:type="dxa"/>
            <w:shd w:val="clear" w:color="auto" w:fill="auto"/>
            <w:hideMark/>
          </w:tcPr>
          <w:p w14:paraId="23628458"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157BE42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-,562</w:t>
            </w:r>
            <w:r w:rsidRPr="0012504A">
              <w:rPr>
                <w:rFonts w:ascii="Arial" w:eastAsia="Times New Roman" w:hAnsi="Arial" w:cs="Arial"/>
                <w:color w:val="000000"/>
                <w:sz w:val="18"/>
                <w:szCs w:val="18"/>
                <w:vertAlign w:val="superscript"/>
                <w:lang w:eastAsia="ru-RU"/>
              </w:rPr>
              <w:t>**</w:t>
            </w:r>
          </w:p>
        </w:tc>
        <w:tc>
          <w:tcPr>
            <w:tcW w:w="693" w:type="dxa"/>
            <w:shd w:val="clear" w:color="auto" w:fill="auto"/>
            <w:noWrap/>
            <w:hideMark/>
          </w:tcPr>
          <w:p w14:paraId="4CEDAC1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-,345</w:t>
            </w:r>
            <w:r w:rsidRPr="0012504A">
              <w:rPr>
                <w:rFonts w:ascii="Arial" w:eastAsia="Times New Roman" w:hAnsi="Arial" w:cs="Arial"/>
                <w:color w:val="000000"/>
                <w:sz w:val="18"/>
                <w:szCs w:val="18"/>
                <w:vertAlign w:val="superscript"/>
                <w:lang w:eastAsia="ru-RU"/>
              </w:rPr>
              <w:t>*</w:t>
            </w:r>
          </w:p>
        </w:tc>
        <w:tc>
          <w:tcPr>
            <w:tcW w:w="850" w:type="dxa"/>
            <w:shd w:val="clear" w:color="auto" w:fill="auto"/>
            <w:noWrap/>
            <w:hideMark/>
          </w:tcPr>
          <w:p w14:paraId="54F030C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,423</w:t>
            </w:r>
            <w:r w:rsidRPr="0012504A">
              <w:rPr>
                <w:rFonts w:ascii="Arial" w:eastAsia="Times New Roman" w:hAnsi="Arial" w:cs="Arial"/>
                <w:color w:val="000000"/>
                <w:sz w:val="18"/>
                <w:szCs w:val="18"/>
                <w:vertAlign w:val="superscript"/>
                <w:lang w:eastAsia="ru-RU"/>
              </w:rPr>
              <w:t>**</w:t>
            </w:r>
          </w:p>
        </w:tc>
        <w:tc>
          <w:tcPr>
            <w:tcW w:w="894" w:type="dxa"/>
            <w:shd w:val="clear" w:color="auto" w:fill="auto"/>
            <w:noWrap/>
            <w:hideMark/>
          </w:tcPr>
          <w:p w14:paraId="1D8CC34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-,303</w:t>
            </w:r>
          </w:p>
        </w:tc>
        <w:tc>
          <w:tcPr>
            <w:tcW w:w="881" w:type="dxa"/>
            <w:shd w:val="clear" w:color="auto" w:fill="auto"/>
            <w:noWrap/>
            <w:hideMark/>
          </w:tcPr>
          <w:p w14:paraId="3C2D157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709" w:type="dxa"/>
            <w:shd w:val="clear" w:color="auto" w:fill="auto"/>
            <w:noWrap/>
            <w:hideMark/>
          </w:tcPr>
          <w:p w14:paraId="289E8FA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,861</w:t>
            </w:r>
            <w:r w:rsidRPr="0012504A">
              <w:rPr>
                <w:rFonts w:ascii="Arial" w:eastAsia="Times New Roman" w:hAnsi="Arial" w:cs="Arial"/>
                <w:color w:val="000000"/>
                <w:sz w:val="18"/>
                <w:szCs w:val="18"/>
                <w:vertAlign w:val="superscript"/>
                <w:lang w:eastAsia="ru-RU"/>
              </w:rPr>
              <w:t>**</w:t>
            </w:r>
          </w:p>
        </w:tc>
        <w:tc>
          <w:tcPr>
            <w:tcW w:w="660" w:type="dxa"/>
            <w:shd w:val="clear" w:color="auto" w:fill="auto"/>
            <w:noWrap/>
            <w:hideMark/>
          </w:tcPr>
          <w:p w14:paraId="65F94CA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,539</w:t>
            </w:r>
            <w:r w:rsidRPr="0012504A">
              <w:rPr>
                <w:rFonts w:ascii="Arial" w:eastAsia="Times New Roman" w:hAnsi="Arial" w:cs="Arial"/>
                <w:color w:val="000000"/>
                <w:sz w:val="18"/>
                <w:szCs w:val="18"/>
                <w:vertAlign w:val="superscript"/>
                <w:lang w:eastAsia="ru-RU"/>
              </w:rPr>
              <w:t>**</w:t>
            </w:r>
          </w:p>
        </w:tc>
        <w:tc>
          <w:tcPr>
            <w:tcW w:w="830" w:type="dxa"/>
            <w:shd w:val="clear" w:color="auto" w:fill="auto"/>
            <w:noWrap/>
            <w:hideMark/>
          </w:tcPr>
          <w:p w14:paraId="27FDDCB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,804</w:t>
            </w:r>
            <w:r w:rsidRPr="0012504A">
              <w:rPr>
                <w:rFonts w:ascii="Arial" w:eastAsia="Times New Roman" w:hAnsi="Arial" w:cs="Arial"/>
                <w:color w:val="000000"/>
                <w:sz w:val="18"/>
                <w:szCs w:val="18"/>
                <w:vertAlign w:val="superscript"/>
                <w:lang w:eastAsia="ru-RU"/>
              </w:rPr>
              <w:t>**</w:t>
            </w:r>
          </w:p>
        </w:tc>
        <w:tc>
          <w:tcPr>
            <w:tcW w:w="719" w:type="dxa"/>
            <w:shd w:val="clear" w:color="auto" w:fill="auto"/>
            <w:noWrap/>
            <w:hideMark/>
          </w:tcPr>
          <w:p w14:paraId="51080CC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,437</w:t>
            </w:r>
            <w:r w:rsidRPr="0012504A">
              <w:rPr>
                <w:rFonts w:ascii="Arial" w:eastAsia="Times New Roman" w:hAnsi="Arial" w:cs="Arial"/>
                <w:color w:val="000000"/>
                <w:sz w:val="18"/>
                <w:szCs w:val="18"/>
                <w:vertAlign w:val="superscript"/>
                <w:lang w:eastAsia="ru-RU"/>
              </w:rPr>
              <w:t>**</w:t>
            </w:r>
          </w:p>
        </w:tc>
        <w:tc>
          <w:tcPr>
            <w:tcW w:w="872" w:type="dxa"/>
            <w:shd w:val="clear" w:color="auto" w:fill="auto"/>
            <w:noWrap/>
            <w:hideMark/>
          </w:tcPr>
          <w:p w14:paraId="3CDE002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,418</w:t>
            </w:r>
            <w:r w:rsidRPr="0012504A">
              <w:rPr>
                <w:rFonts w:ascii="Arial" w:eastAsia="Times New Roman" w:hAnsi="Arial" w:cs="Arial"/>
                <w:color w:val="000000"/>
                <w:sz w:val="18"/>
                <w:szCs w:val="18"/>
                <w:vertAlign w:val="superscript"/>
                <w:lang w:eastAsia="ru-RU"/>
              </w:rPr>
              <w:t>**</w:t>
            </w:r>
          </w:p>
        </w:tc>
        <w:tc>
          <w:tcPr>
            <w:tcW w:w="967" w:type="dxa"/>
            <w:shd w:val="clear" w:color="auto" w:fill="auto"/>
            <w:noWrap/>
            <w:hideMark/>
          </w:tcPr>
          <w:p w14:paraId="2BB8F9A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,268</w:t>
            </w:r>
          </w:p>
        </w:tc>
        <w:tc>
          <w:tcPr>
            <w:tcW w:w="913" w:type="dxa"/>
            <w:shd w:val="clear" w:color="auto" w:fill="auto"/>
            <w:noWrap/>
            <w:hideMark/>
          </w:tcPr>
          <w:p w14:paraId="724DCCC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,304</w:t>
            </w:r>
          </w:p>
        </w:tc>
        <w:tc>
          <w:tcPr>
            <w:tcW w:w="901" w:type="dxa"/>
            <w:shd w:val="clear" w:color="auto" w:fill="auto"/>
            <w:noWrap/>
            <w:hideMark/>
          </w:tcPr>
          <w:p w14:paraId="2DB539E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-,050</w:t>
            </w:r>
          </w:p>
        </w:tc>
        <w:tc>
          <w:tcPr>
            <w:tcW w:w="843" w:type="dxa"/>
            <w:shd w:val="clear" w:color="auto" w:fill="auto"/>
            <w:noWrap/>
            <w:hideMark/>
          </w:tcPr>
          <w:p w14:paraId="1C7BC79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,218</w:t>
            </w:r>
          </w:p>
        </w:tc>
        <w:tc>
          <w:tcPr>
            <w:tcW w:w="784" w:type="dxa"/>
            <w:shd w:val="clear" w:color="auto" w:fill="auto"/>
            <w:noWrap/>
            <w:hideMark/>
          </w:tcPr>
          <w:p w14:paraId="53A394F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-,191</w:t>
            </w:r>
          </w:p>
        </w:tc>
      </w:tr>
      <w:tr w:rsidR="00503809" w:rsidRPr="0012504A" w14:paraId="06026E3F" w14:textId="77777777" w:rsidTr="006F1528">
        <w:trPr>
          <w:trHeight w:val="321"/>
        </w:trPr>
        <w:tc>
          <w:tcPr>
            <w:tcW w:w="1472" w:type="dxa"/>
            <w:vMerge/>
            <w:vAlign w:val="center"/>
            <w:hideMark/>
          </w:tcPr>
          <w:p w14:paraId="3951EE4E"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172FFF6E"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2766D15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93" w:type="dxa"/>
            <w:shd w:val="clear" w:color="auto" w:fill="auto"/>
            <w:noWrap/>
            <w:hideMark/>
          </w:tcPr>
          <w:p w14:paraId="2E78C64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,029</w:t>
            </w:r>
          </w:p>
        </w:tc>
        <w:tc>
          <w:tcPr>
            <w:tcW w:w="850" w:type="dxa"/>
            <w:shd w:val="clear" w:color="auto" w:fill="auto"/>
            <w:noWrap/>
            <w:hideMark/>
          </w:tcPr>
          <w:p w14:paraId="6A5C427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,007</w:t>
            </w:r>
          </w:p>
        </w:tc>
        <w:tc>
          <w:tcPr>
            <w:tcW w:w="894" w:type="dxa"/>
            <w:shd w:val="clear" w:color="auto" w:fill="auto"/>
            <w:noWrap/>
            <w:hideMark/>
          </w:tcPr>
          <w:p w14:paraId="706E24B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,057</w:t>
            </w:r>
          </w:p>
        </w:tc>
        <w:tc>
          <w:tcPr>
            <w:tcW w:w="881" w:type="dxa"/>
            <w:shd w:val="clear" w:color="auto" w:fill="auto"/>
            <w:noWrap/>
            <w:vAlign w:val="center"/>
            <w:hideMark/>
          </w:tcPr>
          <w:p w14:paraId="4C848D9A"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709" w:type="dxa"/>
            <w:shd w:val="clear" w:color="auto" w:fill="auto"/>
            <w:noWrap/>
            <w:hideMark/>
          </w:tcPr>
          <w:p w14:paraId="14391B1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60" w:type="dxa"/>
            <w:shd w:val="clear" w:color="auto" w:fill="auto"/>
            <w:noWrap/>
            <w:hideMark/>
          </w:tcPr>
          <w:p w14:paraId="6DD152D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830" w:type="dxa"/>
            <w:shd w:val="clear" w:color="auto" w:fill="auto"/>
            <w:noWrap/>
            <w:hideMark/>
          </w:tcPr>
          <w:p w14:paraId="1264DEC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19" w:type="dxa"/>
            <w:shd w:val="clear" w:color="auto" w:fill="auto"/>
            <w:noWrap/>
            <w:hideMark/>
          </w:tcPr>
          <w:p w14:paraId="42C225F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,005</w:t>
            </w:r>
          </w:p>
        </w:tc>
        <w:tc>
          <w:tcPr>
            <w:tcW w:w="872" w:type="dxa"/>
            <w:shd w:val="clear" w:color="auto" w:fill="auto"/>
            <w:noWrap/>
            <w:hideMark/>
          </w:tcPr>
          <w:p w14:paraId="2D377A1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,007</w:t>
            </w:r>
          </w:p>
        </w:tc>
        <w:tc>
          <w:tcPr>
            <w:tcW w:w="967" w:type="dxa"/>
            <w:shd w:val="clear" w:color="auto" w:fill="auto"/>
            <w:noWrap/>
            <w:hideMark/>
          </w:tcPr>
          <w:p w14:paraId="44541D9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,095</w:t>
            </w:r>
          </w:p>
        </w:tc>
        <w:tc>
          <w:tcPr>
            <w:tcW w:w="913" w:type="dxa"/>
            <w:shd w:val="clear" w:color="auto" w:fill="auto"/>
            <w:noWrap/>
            <w:hideMark/>
          </w:tcPr>
          <w:p w14:paraId="69FF59F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,056</w:t>
            </w:r>
          </w:p>
        </w:tc>
        <w:tc>
          <w:tcPr>
            <w:tcW w:w="901" w:type="dxa"/>
            <w:shd w:val="clear" w:color="auto" w:fill="auto"/>
            <w:noWrap/>
            <w:hideMark/>
          </w:tcPr>
          <w:p w14:paraId="042BDA4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,761</w:t>
            </w:r>
          </w:p>
        </w:tc>
        <w:tc>
          <w:tcPr>
            <w:tcW w:w="843" w:type="dxa"/>
            <w:shd w:val="clear" w:color="auto" w:fill="auto"/>
            <w:noWrap/>
            <w:hideMark/>
          </w:tcPr>
          <w:p w14:paraId="2160FB4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,177</w:t>
            </w:r>
          </w:p>
        </w:tc>
        <w:tc>
          <w:tcPr>
            <w:tcW w:w="784" w:type="dxa"/>
            <w:shd w:val="clear" w:color="auto" w:fill="auto"/>
            <w:noWrap/>
            <w:hideMark/>
          </w:tcPr>
          <w:p w14:paraId="2094C2D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,238</w:t>
            </w:r>
          </w:p>
        </w:tc>
      </w:tr>
      <w:tr w:rsidR="00503809" w:rsidRPr="0012504A" w14:paraId="5FF1E1C6" w14:textId="77777777" w:rsidTr="006F1528">
        <w:trPr>
          <w:trHeight w:val="321"/>
        </w:trPr>
        <w:tc>
          <w:tcPr>
            <w:tcW w:w="1472" w:type="dxa"/>
            <w:vMerge/>
            <w:vAlign w:val="center"/>
            <w:hideMark/>
          </w:tcPr>
          <w:p w14:paraId="264C21B5"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51B5E6C8"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4A63722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64201B4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3EC3B1C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748845E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2AEFBA7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49D13C9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7B0DA8F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56181C9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760CC4D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62E9121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2269262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36EA49F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552361D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496E47C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26C49E1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732730ED" w14:textId="77777777" w:rsidTr="006F1528">
        <w:trPr>
          <w:trHeight w:val="321"/>
        </w:trPr>
        <w:tc>
          <w:tcPr>
            <w:tcW w:w="1472" w:type="dxa"/>
            <w:vMerge w:val="restart"/>
            <w:shd w:val="clear" w:color="auto" w:fill="auto"/>
            <w:hideMark/>
          </w:tcPr>
          <w:p w14:paraId="5D6F47B6"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контроль</w:t>
            </w:r>
          </w:p>
        </w:tc>
        <w:tc>
          <w:tcPr>
            <w:tcW w:w="1446" w:type="dxa"/>
            <w:shd w:val="clear" w:color="auto" w:fill="auto"/>
            <w:hideMark/>
          </w:tcPr>
          <w:p w14:paraId="111F08B5"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6E9DB75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-,665</w:t>
            </w:r>
            <w:r w:rsidRPr="0012504A">
              <w:rPr>
                <w:rFonts w:ascii="Arial" w:eastAsia="Times New Roman" w:hAnsi="Arial" w:cs="Arial"/>
                <w:color w:val="000000"/>
                <w:sz w:val="18"/>
                <w:szCs w:val="18"/>
                <w:vertAlign w:val="superscript"/>
                <w:lang w:eastAsia="ru-RU"/>
              </w:rPr>
              <w:t>**</w:t>
            </w:r>
          </w:p>
        </w:tc>
        <w:tc>
          <w:tcPr>
            <w:tcW w:w="693" w:type="dxa"/>
            <w:shd w:val="clear" w:color="auto" w:fill="auto"/>
            <w:noWrap/>
            <w:hideMark/>
          </w:tcPr>
          <w:p w14:paraId="338F1ED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-,094</w:t>
            </w:r>
          </w:p>
        </w:tc>
        <w:tc>
          <w:tcPr>
            <w:tcW w:w="850" w:type="dxa"/>
            <w:shd w:val="clear" w:color="auto" w:fill="auto"/>
            <w:noWrap/>
            <w:hideMark/>
          </w:tcPr>
          <w:p w14:paraId="149E9B0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,567</w:t>
            </w:r>
            <w:r w:rsidRPr="0012504A">
              <w:rPr>
                <w:rFonts w:ascii="Arial" w:eastAsia="Times New Roman" w:hAnsi="Arial" w:cs="Arial"/>
                <w:color w:val="000000"/>
                <w:sz w:val="18"/>
                <w:szCs w:val="18"/>
                <w:vertAlign w:val="superscript"/>
                <w:lang w:eastAsia="ru-RU"/>
              </w:rPr>
              <w:t>**</w:t>
            </w:r>
          </w:p>
        </w:tc>
        <w:tc>
          <w:tcPr>
            <w:tcW w:w="894" w:type="dxa"/>
            <w:shd w:val="clear" w:color="auto" w:fill="auto"/>
            <w:noWrap/>
            <w:hideMark/>
          </w:tcPr>
          <w:p w14:paraId="23AE70F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-,018</w:t>
            </w:r>
          </w:p>
        </w:tc>
        <w:tc>
          <w:tcPr>
            <w:tcW w:w="881" w:type="dxa"/>
            <w:shd w:val="clear" w:color="auto" w:fill="auto"/>
            <w:noWrap/>
            <w:hideMark/>
          </w:tcPr>
          <w:p w14:paraId="762FFB7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,861</w:t>
            </w:r>
            <w:r w:rsidRPr="0012504A">
              <w:rPr>
                <w:rFonts w:ascii="Arial" w:eastAsia="Times New Roman" w:hAnsi="Arial" w:cs="Arial"/>
                <w:color w:val="000000"/>
                <w:sz w:val="18"/>
                <w:szCs w:val="18"/>
                <w:vertAlign w:val="superscript"/>
                <w:lang w:eastAsia="ru-RU"/>
              </w:rPr>
              <w:t>**</w:t>
            </w:r>
          </w:p>
        </w:tc>
        <w:tc>
          <w:tcPr>
            <w:tcW w:w="709" w:type="dxa"/>
            <w:shd w:val="clear" w:color="auto" w:fill="auto"/>
            <w:noWrap/>
            <w:hideMark/>
          </w:tcPr>
          <w:p w14:paraId="29CEA7E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660" w:type="dxa"/>
            <w:shd w:val="clear" w:color="auto" w:fill="auto"/>
            <w:noWrap/>
            <w:hideMark/>
          </w:tcPr>
          <w:p w14:paraId="780BE7B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,721</w:t>
            </w:r>
            <w:r w:rsidRPr="0012504A">
              <w:rPr>
                <w:rFonts w:ascii="Arial" w:eastAsia="Times New Roman" w:hAnsi="Arial" w:cs="Arial"/>
                <w:color w:val="000000"/>
                <w:sz w:val="18"/>
                <w:szCs w:val="18"/>
                <w:vertAlign w:val="superscript"/>
                <w:lang w:eastAsia="ru-RU"/>
              </w:rPr>
              <w:t>**</w:t>
            </w:r>
          </w:p>
        </w:tc>
        <w:tc>
          <w:tcPr>
            <w:tcW w:w="830" w:type="dxa"/>
            <w:shd w:val="clear" w:color="auto" w:fill="auto"/>
            <w:noWrap/>
            <w:hideMark/>
          </w:tcPr>
          <w:p w14:paraId="7BC5240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,906</w:t>
            </w:r>
            <w:r w:rsidRPr="0012504A">
              <w:rPr>
                <w:rFonts w:ascii="Arial" w:eastAsia="Times New Roman" w:hAnsi="Arial" w:cs="Arial"/>
                <w:color w:val="000000"/>
                <w:sz w:val="18"/>
                <w:szCs w:val="18"/>
                <w:vertAlign w:val="superscript"/>
                <w:lang w:eastAsia="ru-RU"/>
              </w:rPr>
              <w:t>**</w:t>
            </w:r>
          </w:p>
        </w:tc>
        <w:tc>
          <w:tcPr>
            <w:tcW w:w="719" w:type="dxa"/>
            <w:shd w:val="clear" w:color="auto" w:fill="auto"/>
            <w:noWrap/>
            <w:hideMark/>
          </w:tcPr>
          <w:p w14:paraId="55051F8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,422</w:t>
            </w:r>
            <w:r w:rsidRPr="0012504A">
              <w:rPr>
                <w:rFonts w:ascii="Arial" w:eastAsia="Times New Roman" w:hAnsi="Arial" w:cs="Arial"/>
                <w:color w:val="000000"/>
                <w:sz w:val="18"/>
                <w:szCs w:val="18"/>
                <w:vertAlign w:val="superscript"/>
                <w:lang w:eastAsia="ru-RU"/>
              </w:rPr>
              <w:t>**</w:t>
            </w:r>
          </w:p>
        </w:tc>
        <w:tc>
          <w:tcPr>
            <w:tcW w:w="872" w:type="dxa"/>
            <w:shd w:val="clear" w:color="auto" w:fill="auto"/>
            <w:noWrap/>
            <w:hideMark/>
          </w:tcPr>
          <w:p w14:paraId="4096596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,533</w:t>
            </w:r>
            <w:r w:rsidRPr="0012504A">
              <w:rPr>
                <w:rFonts w:ascii="Arial" w:eastAsia="Times New Roman" w:hAnsi="Arial" w:cs="Arial"/>
                <w:color w:val="000000"/>
                <w:sz w:val="18"/>
                <w:szCs w:val="18"/>
                <w:vertAlign w:val="superscript"/>
                <w:lang w:eastAsia="ru-RU"/>
              </w:rPr>
              <w:t>**</w:t>
            </w:r>
          </w:p>
        </w:tc>
        <w:tc>
          <w:tcPr>
            <w:tcW w:w="967" w:type="dxa"/>
            <w:shd w:val="clear" w:color="auto" w:fill="auto"/>
            <w:noWrap/>
            <w:hideMark/>
          </w:tcPr>
          <w:p w14:paraId="62F181F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,304</w:t>
            </w:r>
          </w:p>
        </w:tc>
        <w:tc>
          <w:tcPr>
            <w:tcW w:w="913" w:type="dxa"/>
            <w:shd w:val="clear" w:color="auto" w:fill="auto"/>
            <w:noWrap/>
            <w:hideMark/>
          </w:tcPr>
          <w:p w14:paraId="6613B2A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,502</w:t>
            </w:r>
            <w:r w:rsidRPr="0012504A">
              <w:rPr>
                <w:rFonts w:ascii="Arial" w:eastAsia="Times New Roman" w:hAnsi="Arial" w:cs="Arial"/>
                <w:color w:val="000000"/>
                <w:sz w:val="18"/>
                <w:szCs w:val="18"/>
                <w:vertAlign w:val="superscript"/>
                <w:lang w:eastAsia="ru-RU"/>
              </w:rPr>
              <w:t>**</w:t>
            </w:r>
          </w:p>
        </w:tc>
        <w:tc>
          <w:tcPr>
            <w:tcW w:w="901" w:type="dxa"/>
            <w:shd w:val="clear" w:color="auto" w:fill="auto"/>
            <w:noWrap/>
            <w:hideMark/>
          </w:tcPr>
          <w:p w14:paraId="1CB8926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-,118</w:t>
            </w:r>
          </w:p>
        </w:tc>
        <w:tc>
          <w:tcPr>
            <w:tcW w:w="843" w:type="dxa"/>
            <w:shd w:val="clear" w:color="auto" w:fill="auto"/>
            <w:noWrap/>
            <w:hideMark/>
          </w:tcPr>
          <w:p w14:paraId="6FD5FB1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,363</w:t>
            </w:r>
            <w:r w:rsidRPr="0012504A">
              <w:rPr>
                <w:rFonts w:ascii="Arial" w:eastAsia="Times New Roman" w:hAnsi="Arial" w:cs="Arial"/>
                <w:color w:val="000000"/>
                <w:sz w:val="18"/>
                <w:szCs w:val="18"/>
                <w:vertAlign w:val="superscript"/>
                <w:lang w:eastAsia="ru-RU"/>
              </w:rPr>
              <w:t>*</w:t>
            </w:r>
          </w:p>
        </w:tc>
        <w:tc>
          <w:tcPr>
            <w:tcW w:w="784" w:type="dxa"/>
            <w:shd w:val="clear" w:color="auto" w:fill="auto"/>
            <w:noWrap/>
            <w:hideMark/>
          </w:tcPr>
          <w:p w14:paraId="7F0EBAF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-,166</w:t>
            </w:r>
          </w:p>
        </w:tc>
      </w:tr>
      <w:tr w:rsidR="00503809" w:rsidRPr="0012504A" w14:paraId="0BAD639F" w14:textId="77777777" w:rsidTr="006F1528">
        <w:trPr>
          <w:trHeight w:val="321"/>
        </w:trPr>
        <w:tc>
          <w:tcPr>
            <w:tcW w:w="1472" w:type="dxa"/>
            <w:vMerge/>
            <w:vAlign w:val="center"/>
            <w:hideMark/>
          </w:tcPr>
          <w:p w14:paraId="418CF1E7"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572903DB"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5B85D9B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93" w:type="dxa"/>
            <w:shd w:val="clear" w:color="auto" w:fill="auto"/>
            <w:noWrap/>
            <w:hideMark/>
          </w:tcPr>
          <w:p w14:paraId="38FD8C8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,564</w:t>
            </w:r>
          </w:p>
        </w:tc>
        <w:tc>
          <w:tcPr>
            <w:tcW w:w="850" w:type="dxa"/>
            <w:shd w:val="clear" w:color="auto" w:fill="auto"/>
            <w:noWrap/>
            <w:hideMark/>
          </w:tcPr>
          <w:p w14:paraId="720420F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894" w:type="dxa"/>
            <w:shd w:val="clear" w:color="auto" w:fill="auto"/>
            <w:noWrap/>
            <w:hideMark/>
          </w:tcPr>
          <w:p w14:paraId="237126A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,910</w:t>
            </w:r>
          </w:p>
        </w:tc>
        <w:tc>
          <w:tcPr>
            <w:tcW w:w="881" w:type="dxa"/>
            <w:shd w:val="clear" w:color="auto" w:fill="auto"/>
            <w:noWrap/>
            <w:hideMark/>
          </w:tcPr>
          <w:p w14:paraId="46E4B1C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09" w:type="dxa"/>
            <w:shd w:val="clear" w:color="auto" w:fill="auto"/>
            <w:noWrap/>
            <w:vAlign w:val="center"/>
            <w:hideMark/>
          </w:tcPr>
          <w:p w14:paraId="4E85FD35"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660" w:type="dxa"/>
            <w:shd w:val="clear" w:color="auto" w:fill="auto"/>
            <w:noWrap/>
            <w:hideMark/>
          </w:tcPr>
          <w:p w14:paraId="054FBE2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830" w:type="dxa"/>
            <w:shd w:val="clear" w:color="auto" w:fill="auto"/>
            <w:noWrap/>
            <w:hideMark/>
          </w:tcPr>
          <w:p w14:paraId="5F3DFD0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19" w:type="dxa"/>
            <w:shd w:val="clear" w:color="auto" w:fill="auto"/>
            <w:noWrap/>
            <w:hideMark/>
          </w:tcPr>
          <w:p w14:paraId="6822191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,007</w:t>
            </w:r>
          </w:p>
        </w:tc>
        <w:tc>
          <w:tcPr>
            <w:tcW w:w="872" w:type="dxa"/>
            <w:shd w:val="clear" w:color="auto" w:fill="auto"/>
            <w:noWrap/>
            <w:hideMark/>
          </w:tcPr>
          <w:p w14:paraId="7F287B3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967" w:type="dxa"/>
            <w:shd w:val="clear" w:color="auto" w:fill="auto"/>
            <w:noWrap/>
            <w:hideMark/>
          </w:tcPr>
          <w:p w14:paraId="4F0CB9B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,057</w:t>
            </w:r>
          </w:p>
        </w:tc>
        <w:tc>
          <w:tcPr>
            <w:tcW w:w="913" w:type="dxa"/>
            <w:shd w:val="clear" w:color="auto" w:fill="auto"/>
            <w:noWrap/>
            <w:hideMark/>
          </w:tcPr>
          <w:p w14:paraId="363E54C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,001</w:t>
            </w:r>
          </w:p>
        </w:tc>
        <w:tc>
          <w:tcPr>
            <w:tcW w:w="901" w:type="dxa"/>
            <w:shd w:val="clear" w:color="auto" w:fill="auto"/>
            <w:noWrap/>
            <w:hideMark/>
          </w:tcPr>
          <w:p w14:paraId="1046932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,469</w:t>
            </w:r>
          </w:p>
        </w:tc>
        <w:tc>
          <w:tcPr>
            <w:tcW w:w="843" w:type="dxa"/>
            <w:shd w:val="clear" w:color="auto" w:fill="auto"/>
            <w:noWrap/>
            <w:hideMark/>
          </w:tcPr>
          <w:p w14:paraId="7E8848F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,021</w:t>
            </w:r>
          </w:p>
        </w:tc>
        <w:tc>
          <w:tcPr>
            <w:tcW w:w="784" w:type="dxa"/>
            <w:shd w:val="clear" w:color="auto" w:fill="auto"/>
            <w:noWrap/>
            <w:hideMark/>
          </w:tcPr>
          <w:p w14:paraId="4D63E0A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,305</w:t>
            </w:r>
          </w:p>
        </w:tc>
      </w:tr>
      <w:tr w:rsidR="00503809" w:rsidRPr="0012504A" w14:paraId="5CE0A5B6" w14:textId="77777777" w:rsidTr="006F1528">
        <w:trPr>
          <w:trHeight w:val="321"/>
        </w:trPr>
        <w:tc>
          <w:tcPr>
            <w:tcW w:w="1472" w:type="dxa"/>
            <w:vMerge/>
            <w:vAlign w:val="center"/>
            <w:hideMark/>
          </w:tcPr>
          <w:p w14:paraId="15D38A27"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6F67C744"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7B54786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729B2B0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45CEAD3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24D90D8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35E98E8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5C0D7C4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0C65823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2D414A5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3CCD43E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29B277B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3EA6906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16FF783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61B4C9C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6FAD964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716C255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60A55517" w14:textId="77777777" w:rsidTr="006F1528">
        <w:trPr>
          <w:trHeight w:val="321"/>
        </w:trPr>
        <w:tc>
          <w:tcPr>
            <w:tcW w:w="1472" w:type="dxa"/>
            <w:vMerge w:val="restart"/>
            <w:shd w:val="clear" w:color="auto" w:fill="auto"/>
            <w:hideMark/>
          </w:tcPr>
          <w:p w14:paraId="314218C0"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риск</w:t>
            </w:r>
          </w:p>
        </w:tc>
        <w:tc>
          <w:tcPr>
            <w:tcW w:w="1446" w:type="dxa"/>
            <w:shd w:val="clear" w:color="auto" w:fill="auto"/>
            <w:hideMark/>
          </w:tcPr>
          <w:p w14:paraId="4FBC4B3A"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059EC2D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-,310</w:t>
            </w:r>
          </w:p>
        </w:tc>
        <w:tc>
          <w:tcPr>
            <w:tcW w:w="693" w:type="dxa"/>
            <w:shd w:val="clear" w:color="auto" w:fill="auto"/>
            <w:noWrap/>
            <w:hideMark/>
          </w:tcPr>
          <w:p w14:paraId="36A68D7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,204</w:t>
            </w:r>
          </w:p>
        </w:tc>
        <w:tc>
          <w:tcPr>
            <w:tcW w:w="850" w:type="dxa"/>
            <w:shd w:val="clear" w:color="auto" w:fill="auto"/>
            <w:noWrap/>
            <w:hideMark/>
          </w:tcPr>
          <w:p w14:paraId="2E8E381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,492</w:t>
            </w:r>
            <w:r w:rsidRPr="0012504A">
              <w:rPr>
                <w:rFonts w:ascii="Arial" w:eastAsia="Times New Roman" w:hAnsi="Arial" w:cs="Arial"/>
                <w:color w:val="000000"/>
                <w:sz w:val="18"/>
                <w:szCs w:val="18"/>
                <w:vertAlign w:val="superscript"/>
                <w:lang w:eastAsia="ru-RU"/>
              </w:rPr>
              <w:t>**</w:t>
            </w:r>
          </w:p>
        </w:tc>
        <w:tc>
          <w:tcPr>
            <w:tcW w:w="894" w:type="dxa"/>
            <w:shd w:val="clear" w:color="auto" w:fill="auto"/>
            <w:noWrap/>
            <w:hideMark/>
          </w:tcPr>
          <w:p w14:paraId="210AC21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,346</w:t>
            </w:r>
            <w:r w:rsidRPr="0012504A">
              <w:rPr>
                <w:rFonts w:ascii="Arial" w:eastAsia="Times New Roman" w:hAnsi="Arial" w:cs="Arial"/>
                <w:color w:val="000000"/>
                <w:sz w:val="18"/>
                <w:szCs w:val="18"/>
                <w:vertAlign w:val="superscript"/>
                <w:lang w:eastAsia="ru-RU"/>
              </w:rPr>
              <w:t>*</w:t>
            </w:r>
          </w:p>
        </w:tc>
        <w:tc>
          <w:tcPr>
            <w:tcW w:w="881" w:type="dxa"/>
            <w:shd w:val="clear" w:color="auto" w:fill="auto"/>
            <w:noWrap/>
            <w:hideMark/>
          </w:tcPr>
          <w:p w14:paraId="34C4D03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,539</w:t>
            </w:r>
            <w:r w:rsidRPr="0012504A">
              <w:rPr>
                <w:rFonts w:ascii="Arial" w:eastAsia="Times New Roman" w:hAnsi="Arial" w:cs="Arial"/>
                <w:color w:val="000000"/>
                <w:sz w:val="18"/>
                <w:szCs w:val="18"/>
                <w:vertAlign w:val="superscript"/>
                <w:lang w:eastAsia="ru-RU"/>
              </w:rPr>
              <w:t>**</w:t>
            </w:r>
          </w:p>
        </w:tc>
        <w:tc>
          <w:tcPr>
            <w:tcW w:w="709" w:type="dxa"/>
            <w:shd w:val="clear" w:color="auto" w:fill="auto"/>
            <w:noWrap/>
            <w:hideMark/>
          </w:tcPr>
          <w:p w14:paraId="7D756C8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,721</w:t>
            </w:r>
            <w:r w:rsidRPr="0012504A">
              <w:rPr>
                <w:rFonts w:ascii="Arial" w:eastAsia="Times New Roman" w:hAnsi="Arial" w:cs="Arial"/>
                <w:color w:val="000000"/>
                <w:sz w:val="18"/>
                <w:szCs w:val="18"/>
                <w:vertAlign w:val="superscript"/>
                <w:lang w:eastAsia="ru-RU"/>
              </w:rPr>
              <w:t>**</w:t>
            </w:r>
          </w:p>
        </w:tc>
        <w:tc>
          <w:tcPr>
            <w:tcW w:w="660" w:type="dxa"/>
            <w:shd w:val="clear" w:color="auto" w:fill="auto"/>
            <w:noWrap/>
            <w:hideMark/>
          </w:tcPr>
          <w:p w14:paraId="1CD0817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830" w:type="dxa"/>
            <w:shd w:val="clear" w:color="auto" w:fill="auto"/>
            <w:noWrap/>
            <w:hideMark/>
          </w:tcPr>
          <w:p w14:paraId="060425D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,893</w:t>
            </w:r>
            <w:r w:rsidRPr="0012504A">
              <w:rPr>
                <w:rFonts w:ascii="Arial" w:eastAsia="Times New Roman" w:hAnsi="Arial" w:cs="Arial"/>
                <w:color w:val="000000"/>
                <w:sz w:val="18"/>
                <w:szCs w:val="18"/>
                <w:vertAlign w:val="superscript"/>
                <w:lang w:eastAsia="ru-RU"/>
              </w:rPr>
              <w:t>**</w:t>
            </w:r>
          </w:p>
        </w:tc>
        <w:tc>
          <w:tcPr>
            <w:tcW w:w="719" w:type="dxa"/>
            <w:shd w:val="clear" w:color="auto" w:fill="auto"/>
            <w:noWrap/>
            <w:hideMark/>
          </w:tcPr>
          <w:p w14:paraId="682BD6D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,385</w:t>
            </w:r>
            <w:r w:rsidRPr="0012504A">
              <w:rPr>
                <w:rFonts w:ascii="Arial" w:eastAsia="Times New Roman" w:hAnsi="Arial" w:cs="Arial"/>
                <w:color w:val="000000"/>
                <w:sz w:val="18"/>
                <w:szCs w:val="18"/>
                <w:vertAlign w:val="superscript"/>
                <w:lang w:eastAsia="ru-RU"/>
              </w:rPr>
              <w:t>*</w:t>
            </w:r>
          </w:p>
        </w:tc>
        <w:tc>
          <w:tcPr>
            <w:tcW w:w="872" w:type="dxa"/>
            <w:shd w:val="clear" w:color="auto" w:fill="auto"/>
            <w:noWrap/>
            <w:hideMark/>
          </w:tcPr>
          <w:p w14:paraId="74DD98A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,281</w:t>
            </w:r>
          </w:p>
        </w:tc>
        <w:tc>
          <w:tcPr>
            <w:tcW w:w="967" w:type="dxa"/>
            <w:shd w:val="clear" w:color="auto" w:fill="auto"/>
            <w:noWrap/>
            <w:hideMark/>
          </w:tcPr>
          <w:p w14:paraId="7435E80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,139</w:t>
            </w:r>
          </w:p>
        </w:tc>
        <w:tc>
          <w:tcPr>
            <w:tcW w:w="913" w:type="dxa"/>
            <w:shd w:val="clear" w:color="auto" w:fill="auto"/>
            <w:noWrap/>
            <w:hideMark/>
          </w:tcPr>
          <w:p w14:paraId="5313389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,445</w:t>
            </w:r>
            <w:r w:rsidRPr="0012504A">
              <w:rPr>
                <w:rFonts w:ascii="Arial" w:eastAsia="Times New Roman" w:hAnsi="Arial" w:cs="Arial"/>
                <w:color w:val="000000"/>
                <w:sz w:val="18"/>
                <w:szCs w:val="18"/>
                <w:vertAlign w:val="superscript"/>
                <w:lang w:eastAsia="ru-RU"/>
              </w:rPr>
              <w:t>**</w:t>
            </w:r>
          </w:p>
        </w:tc>
        <w:tc>
          <w:tcPr>
            <w:tcW w:w="901" w:type="dxa"/>
            <w:shd w:val="clear" w:color="auto" w:fill="auto"/>
            <w:noWrap/>
            <w:hideMark/>
          </w:tcPr>
          <w:p w14:paraId="236E25C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,118</w:t>
            </w:r>
          </w:p>
        </w:tc>
        <w:tc>
          <w:tcPr>
            <w:tcW w:w="843" w:type="dxa"/>
            <w:shd w:val="clear" w:color="auto" w:fill="auto"/>
            <w:noWrap/>
            <w:hideMark/>
          </w:tcPr>
          <w:p w14:paraId="53AB72D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,098</w:t>
            </w:r>
          </w:p>
        </w:tc>
        <w:tc>
          <w:tcPr>
            <w:tcW w:w="784" w:type="dxa"/>
            <w:shd w:val="clear" w:color="auto" w:fill="auto"/>
            <w:noWrap/>
            <w:hideMark/>
          </w:tcPr>
          <w:p w14:paraId="7360B8F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,085</w:t>
            </w:r>
          </w:p>
        </w:tc>
      </w:tr>
      <w:tr w:rsidR="00503809" w:rsidRPr="0012504A" w14:paraId="39740D06" w14:textId="77777777" w:rsidTr="006F1528">
        <w:trPr>
          <w:trHeight w:val="321"/>
        </w:trPr>
        <w:tc>
          <w:tcPr>
            <w:tcW w:w="1472" w:type="dxa"/>
            <w:vMerge/>
            <w:vAlign w:val="center"/>
            <w:hideMark/>
          </w:tcPr>
          <w:p w14:paraId="41BE4060"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3AB887BB"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543BD72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,051</w:t>
            </w:r>
          </w:p>
        </w:tc>
        <w:tc>
          <w:tcPr>
            <w:tcW w:w="693" w:type="dxa"/>
            <w:shd w:val="clear" w:color="auto" w:fill="auto"/>
            <w:noWrap/>
            <w:hideMark/>
          </w:tcPr>
          <w:p w14:paraId="16B9617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,206</w:t>
            </w:r>
          </w:p>
        </w:tc>
        <w:tc>
          <w:tcPr>
            <w:tcW w:w="850" w:type="dxa"/>
            <w:shd w:val="clear" w:color="auto" w:fill="auto"/>
            <w:noWrap/>
            <w:hideMark/>
          </w:tcPr>
          <w:p w14:paraId="60DDB0F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,001</w:t>
            </w:r>
          </w:p>
        </w:tc>
        <w:tc>
          <w:tcPr>
            <w:tcW w:w="894" w:type="dxa"/>
            <w:shd w:val="clear" w:color="auto" w:fill="auto"/>
            <w:noWrap/>
            <w:hideMark/>
          </w:tcPr>
          <w:p w14:paraId="33DB6C5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,029</w:t>
            </w:r>
          </w:p>
        </w:tc>
        <w:tc>
          <w:tcPr>
            <w:tcW w:w="881" w:type="dxa"/>
            <w:shd w:val="clear" w:color="auto" w:fill="auto"/>
            <w:noWrap/>
            <w:hideMark/>
          </w:tcPr>
          <w:p w14:paraId="03D839A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09" w:type="dxa"/>
            <w:shd w:val="clear" w:color="auto" w:fill="auto"/>
            <w:noWrap/>
            <w:hideMark/>
          </w:tcPr>
          <w:p w14:paraId="19293CD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60" w:type="dxa"/>
            <w:shd w:val="clear" w:color="auto" w:fill="auto"/>
            <w:noWrap/>
            <w:vAlign w:val="center"/>
            <w:hideMark/>
          </w:tcPr>
          <w:p w14:paraId="5E0F2D1D"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830" w:type="dxa"/>
            <w:shd w:val="clear" w:color="auto" w:fill="auto"/>
            <w:noWrap/>
            <w:hideMark/>
          </w:tcPr>
          <w:p w14:paraId="07428FC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19" w:type="dxa"/>
            <w:shd w:val="clear" w:color="auto" w:fill="auto"/>
            <w:noWrap/>
            <w:hideMark/>
          </w:tcPr>
          <w:p w14:paraId="1F934BE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,014</w:t>
            </w:r>
          </w:p>
        </w:tc>
        <w:tc>
          <w:tcPr>
            <w:tcW w:w="872" w:type="dxa"/>
            <w:shd w:val="clear" w:color="auto" w:fill="auto"/>
            <w:noWrap/>
            <w:hideMark/>
          </w:tcPr>
          <w:p w14:paraId="70D442C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,079</w:t>
            </w:r>
          </w:p>
        </w:tc>
        <w:tc>
          <w:tcPr>
            <w:tcW w:w="967" w:type="dxa"/>
            <w:shd w:val="clear" w:color="auto" w:fill="auto"/>
            <w:noWrap/>
            <w:hideMark/>
          </w:tcPr>
          <w:p w14:paraId="1A13707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,392</w:t>
            </w:r>
          </w:p>
        </w:tc>
        <w:tc>
          <w:tcPr>
            <w:tcW w:w="913" w:type="dxa"/>
            <w:shd w:val="clear" w:color="auto" w:fill="auto"/>
            <w:noWrap/>
            <w:hideMark/>
          </w:tcPr>
          <w:p w14:paraId="76CD5AE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,004</w:t>
            </w:r>
          </w:p>
        </w:tc>
        <w:tc>
          <w:tcPr>
            <w:tcW w:w="901" w:type="dxa"/>
            <w:shd w:val="clear" w:color="auto" w:fill="auto"/>
            <w:noWrap/>
            <w:hideMark/>
          </w:tcPr>
          <w:p w14:paraId="3F25C83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,469</w:t>
            </w:r>
          </w:p>
        </w:tc>
        <w:tc>
          <w:tcPr>
            <w:tcW w:w="843" w:type="dxa"/>
            <w:shd w:val="clear" w:color="auto" w:fill="auto"/>
            <w:noWrap/>
            <w:hideMark/>
          </w:tcPr>
          <w:p w14:paraId="277F57C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,548</w:t>
            </w:r>
          </w:p>
        </w:tc>
        <w:tc>
          <w:tcPr>
            <w:tcW w:w="784" w:type="dxa"/>
            <w:shd w:val="clear" w:color="auto" w:fill="auto"/>
            <w:noWrap/>
            <w:hideMark/>
          </w:tcPr>
          <w:p w14:paraId="5B5726B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,601</w:t>
            </w:r>
          </w:p>
        </w:tc>
      </w:tr>
      <w:tr w:rsidR="00503809" w:rsidRPr="0012504A" w14:paraId="15AF698E" w14:textId="77777777" w:rsidTr="006F1528">
        <w:trPr>
          <w:trHeight w:val="321"/>
        </w:trPr>
        <w:tc>
          <w:tcPr>
            <w:tcW w:w="1472" w:type="dxa"/>
            <w:vMerge/>
            <w:vAlign w:val="center"/>
            <w:hideMark/>
          </w:tcPr>
          <w:p w14:paraId="342465EA"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73668777"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3F67C8A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0B8A9D2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5FBB576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3115D94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2E3D22C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7A6B152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7917B7E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1DF8375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56701DF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263B1F6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453121A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08E54FC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603230A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00823D3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1F72E45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714F12BD" w14:textId="77777777" w:rsidTr="006F1528">
        <w:trPr>
          <w:trHeight w:val="321"/>
        </w:trPr>
        <w:tc>
          <w:tcPr>
            <w:tcW w:w="1472" w:type="dxa"/>
            <w:vMerge w:val="restart"/>
            <w:shd w:val="clear" w:color="auto" w:fill="auto"/>
            <w:hideMark/>
          </w:tcPr>
          <w:p w14:paraId="05711A2F"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життєстійкість</w:t>
            </w:r>
          </w:p>
        </w:tc>
        <w:tc>
          <w:tcPr>
            <w:tcW w:w="1446" w:type="dxa"/>
            <w:shd w:val="clear" w:color="auto" w:fill="auto"/>
            <w:hideMark/>
          </w:tcPr>
          <w:p w14:paraId="5F0631A3"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0BAB110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-,543</w:t>
            </w:r>
            <w:r w:rsidRPr="0012504A">
              <w:rPr>
                <w:rFonts w:ascii="Arial" w:eastAsia="Times New Roman" w:hAnsi="Arial" w:cs="Arial"/>
                <w:color w:val="000000"/>
                <w:sz w:val="18"/>
                <w:szCs w:val="18"/>
                <w:vertAlign w:val="superscript"/>
                <w:lang w:eastAsia="ru-RU"/>
              </w:rPr>
              <w:t>**</w:t>
            </w:r>
          </w:p>
        </w:tc>
        <w:tc>
          <w:tcPr>
            <w:tcW w:w="693" w:type="dxa"/>
            <w:shd w:val="clear" w:color="auto" w:fill="auto"/>
            <w:noWrap/>
            <w:hideMark/>
          </w:tcPr>
          <w:p w14:paraId="3CB8C40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-,070</w:t>
            </w:r>
          </w:p>
        </w:tc>
        <w:tc>
          <w:tcPr>
            <w:tcW w:w="850" w:type="dxa"/>
            <w:shd w:val="clear" w:color="auto" w:fill="auto"/>
            <w:noWrap/>
            <w:hideMark/>
          </w:tcPr>
          <w:p w14:paraId="1745513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,525</w:t>
            </w:r>
            <w:r w:rsidRPr="0012504A">
              <w:rPr>
                <w:rFonts w:ascii="Arial" w:eastAsia="Times New Roman" w:hAnsi="Arial" w:cs="Arial"/>
                <w:color w:val="000000"/>
                <w:sz w:val="18"/>
                <w:szCs w:val="18"/>
                <w:vertAlign w:val="superscript"/>
                <w:lang w:eastAsia="ru-RU"/>
              </w:rPr>
              <w:t>**</w:t>
            </w:r>
          </w:p>
        </w:tc>
        <w:tc>
          <w:tcPr>
            <w:tcW w:w="894" w:type="dxa"/>
            <w:shd w:val="clear" w:color="auto" w:fill="auto"/>
            <w:noWrap/>
            <w:hideMark/>
          </w:tcPr>
          <w:p w14:paraId="594A149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,031</w:t>
            </w:r>
          </w:p>
        </w:tc>
        <w:tc>
          <w:tcPr>
            <w:tcW w:w="881" w:type="dxa"/>
            <w:shd w:val="clear" w:color="auto" w:fill="auto"/>
            <w:noWrap/>
            <w:hideMark/>
          </w:tcPr>
          <w:p w14:paraId="0A0565C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,804</w:t>
            </w:r>
            <w:r w:rsidRPr="0012504A">
              <w:rPr>
                <w:rFonts w:ascii="Arial" w:eastAsia="Times New Roman" w:hAnsi="Arial" w:cs="Arial"/>
                <w:color w:val="000000"/>
                <w:sz w:val="18"/>
                <w:szCs w:val="18"/>
                <w:vertAlign w:val="superscript"/>
                <w:lang w:eastAsia="ru-RU"/>
              </w:rPr>
              <w:t>**</w:t>
            </w:r>
          </w:p>
        </w:tc>
        <w:tc>
          <w:tcPr>
            <w:tcW w:w="709" w:type="dxa"/>
            <w:shd w:val="clear" w:color="auto" w:fill="auto"/>
            <w:noWrap/>
            <w:hideMark/>
          </w:tcPr>
          <w:p w14:paraId="0C1EA3F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,906</w:t>
            </w:r>
            <w:r w:rsidRPr="0012504A">
              <w:rPr>
                <w:rFonts w:ascii="Arial" w:eastAsia="Times New Roman" w:hAnsi="Arial" w:cs="Arial"/>
                <w:color w:val="000000"/>
                <w:sz w:val="18"/>
                <w:szCs w:val="18"/>
                <w:vertAlign w:val="superscript"/>
                <w:lang w:eastAsia="ru-RU"/>
              </w:rPr>
              <w:t>**</w:t>
            </w:r>
          </w:p>
        </w:tc>
        <w:tc>
          <w:tcPr>
            <w:tcW w:w="660" w:type="dxa"/>
            <w:shd w:val="clear" w:color="auto" w:fill="auto"/>
            <w:noWrap/>
            <w:hideMark/>
          </w:tcPr>
          <w:p w14:paraId="0E8418D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,893</w:t>
            </w:r>
            <w:r w:rsidRPr="0012504A">
              <w:rPr>
                <w:rFonts w:ascii="Arial" w:eastAsia="Times New Roman" w:hAnsi="Arial" w:cs="Arial"/>
                <w:color w:val="000000"/>
                <w:sz w:val="18"/>
                <w:szCs w:val="18"/>
                <w:vertAlign w:val="superscript"/>
                <w:lang w:eastAsia="ru-RU"/>
              </w:rPr>
              <w:t>**</w:t>
            </w:r>
          </w:p>
        </w:tc>
        <w:tc>
          <w:tcPr>
            <w:tcW w:w="830" w:type="dxa"/>
            <w:shd w:val="clear" w:color="auto" w:fill="auto"/>
            <w:noWrap/>
            <w:hideMark/>
          </w:tcPr>
          <w:p w14:paraId="7CB8A93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719" w:type="dxa"/>
            <w:shd w:val="clear" w:color="auto" w:fill="auto"/>
            <w:noWrap/>
            <w:hideMark/>
          </w:tcPr>
          <w:p w14:paraId="5341ACE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,450</w:t>
            </w:r>
            <w:r w:rsidRPr="0012504A">
              <w:rPr>
                <w:rFonts w:ascii="Arial" w:eastAsia="Times New Roman" w:hAnsi="Arial" w:cs="Arial"/>
                <w:color w:val="000000"/>
                <w:sz w:val="18"/>
                <w:szCs w:val="18"/>
                <w:vertAlign w:val="superscript"/>
                <w:lang w:eastAsia="ru-RU"/>
              </w:rPr>
              <w:t>**</w:t>
            </w:r>
          </w:p>
        </w:tc>
        <w:tc>
          <w:tcPr>
            <w:tcW w:w="872" w:type="dxa"/>
            <w:shd w:val="clear" w:color="auto" w:fill="auto"/>
            <w:noWrap/>
            <w:hideMark/>
          </w:tcPr>
          <w:p w14:paraId="1992093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,385</w:t>
            </w:r>
            <w:r w:rsidRPr="0012504A">
              <w:rPr>
                <w:rFonts w:ascii="Arial" w:eastAsia="Times New Roman" w:hAnsi="Arial" w:cs="Arial"/>
                <w:color w:val="000000"/>
                <w:sz w:val="18"/>
                <w:szCs w:val="18"/>
                <w:vertAlign w:val="superscript"/>
                <w:lang w:eastAsia="ru-RU"/>
              </w:rPr>
              <w:t>*</w:t>
            </w:r>
          </w:p>
        </w:tc>
        <w:tc>
          <w:tcPr>
            <w:tcW w:w="967" w:type="dxa"/>
            <w:shd w:val="clear" w:color="auto" w:fill="auto"/>
            <w:noWrap/>
            <w:hideMark/>
          </w:tcPr>
          <w:p w14:paraId="1278FFF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,220</w:t>
            </w:r>
          </w:p>
        </w:tc>
        <w:tc>
          <w:tcPr>
            <w:tcW w:w="913" w:type="dxa"/>
            <w:shd w:val="clear" w:color="auto" w:fill="auto"/>
            <w:noWrap/>
            <w:hideMark/>
          </w:tcPr>
          <w:p w14:paraId="46FF7C6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,442</w:t>
            </w:r>
            <w:r w:rsidRPr="0012504A">
              <w:rPr>
                <w:rFonts w:ascii="Arial" w:eastAsia="Times New Roman" w:hAnsi="Arial" w:cs="Arial"/>
                <w:color w:val="000000"/>
                <w:sz w:val="18"/>
                <w:szCs w:val="18"/>
                <w:vertAlign w:val="superscript"/>
                <w:lang w:eastAsia="ru-RU"/>
              </w:rPr>
              <w:t>**</w:t>
            </w:r>
          </w:p>
        </w:tc>
        <w:tc>
          <w:tcPr>
            <w:tcW w:w="901" w:type="dxa"/>
            <w:shd w:val="clear" w:color="auto" w:fill="auto"/>
            <w:noWrap/>
            <w:hideMark/>
          </w:tcPr>
          <w:p w14:paraId="5254F3B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-,015</w:t>
            </w:r>
          </w:p>
        </w:tc>
        <w:tc>
          <w:tcPr>
            <w:tcW w:w="843" w:type="dxa"/>
            <w:shd w:val="clear" w:color="auto" w:fill="auto"/>
            <w:noWrap/>
            <w:hideMark/>
          </w:tcPr>
          <w:p w14:paraId="2017252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,191</w:t>
            </w:r>
          </w:p>
        </w:tc>
        <w:tc>
          <w:tcPr>
            <w:tcW w:w="784" w:type="dxa"/>
            <w:shd w:val="clear" w:color="auto" w:fill="auto"/>
            <w:noWrap/>
            <w:hideMark/>
          </w:tcPr>
          <w:p w14:paraId="32F80E7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-,058</w:t>
            </w:r>
          </w:p>
        </w:tc>
      </w:tr>
      <w:tr w:rsidR="00503809" w:rsidRPr="0012504A" w14:paraId="04CE45F1" w14:textId="77777777" w:rsidTr="006F1528">
        <w:trPr>
          <w:trHeight w:val="321"/>
        </w:trPr>
        <w:tc>
          <w:tcPr>
            <w:tcW w:w="1472" w:type="dxa"/>
            <w:vMerge/>
            <w:vAlign w:val="center"/>
            <w:hideMark/>
          </w:tcPr>
          <w:p w14:paraId="018EC903"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5DC21E60"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7B14421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93" w:type="dxa"/>
            <w:shd w:val="clear" w:color="auto" w:fill="auto"/>
            <w:noWrap/>
            <w:hideMark/>
          </w:tcPr>
          <w:p w14:paraId="53390D6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,668</w:t>
            </w:r>
          </w:p>
        </w:tc>
        <w:tc>
          <w:tcPr>
            <w:tcW w:w="850" w:type="dxa"/>
            <w:shd w:val="clear" w:color="auto" w:fill="auto"/>
            <w:noWrap/>
            <w:hideMark/>
          </w:tcPr>
          <w:p w14:paraId="4EC5061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894" w:type="dxa"/>
            <w:shd w:val="clear" w:color="auto" w:fill="auto"/>
            <w:noWrap/>
            <w:hideMark/>
          </w:tcPr>
          <w:p w14:paraId="77882F2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,848</w:t>
            </w:r>
          </w:p>
        </w:tc>
        <w:tc>
          <w:tcPr>
            <w:tcW w:w="881" w:type="dxa"/>
            <w:shd w:val="clear" w:color="auto" w:fill="auto"/>
            <w:noWrap/>
            <w:hideMark/>
          </w:tcPr>
          <w:p w14:paraId="3E85898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709" w:type="dxa"/>
            <w:shd w:val="clear" w:color="auto" w:fill="auto"/>
            <w:noWrap/>
            <w:hideMark/>
          </w:tcPr>
          <w:p w14:paraId="23F9562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60" w:type="dxa"/>
            <w:shd w:val="clear" w:color="auto" w:fill="auto"/>
            <w:noWrap/>
            <w:hideMark/>
          </w:tcPr>
          <w:p w14:paraId="2F6B282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830" w:type="dxa"/>
            <w:shd w:val="clear" w:color="auto" w:fill="auto"/>
            <w:noWrap/>
            <w:vAlign w:val="center"/>
            <w:hideMark/>
          </w:tcPr>
          <w:p w14:paraId="3CEF4D89"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719" w:type="dxa"/>
            <w:shd w:val="clear" w:color="auto" w:fill="auto"/>
            <w:noWrap/>
            <w:hideMark/>
          </w:tcPr>
          <w:p w14:paraId="437E488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,004</w:t>
            </w:r>
          </w:p>
        </w:tc>
        <w:tc>
          <w:tcPr>
            <w:tcW w:w="872" w:type="dxa"/>
            <w:shd w:val="clear" w:color="auto" w:fill="auto"/>
            <w:noWrap/>
            <w:hideMark/>
          </w:tcPr>
          <w:p w14:paraId="5EB2238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,014</w:t>
            </w:r>
          </w:p>
        </w:tc>
        <w:tc>
          <w:tcPr>
            <w:tcW w:w="967" w:type="dxa"/>
            <w:shd w:val="clear" w:color="auto" w:fill="auto"/>
            <w:noWrap/>
            <w:hideMark/>
          </w:tcPr>
          <w:p w14:paraId="73092DB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,173</w:t>
            </w:r>
          </w:p>
        </w:tc>
        <w:tc>
          <w:tcPr>
            <w:tcW w:w="913" w:type="dxa"/>
            <w:shd w:val="clear" w:color="auto" w:fill="auto"/>
            <w:noWrap/>
            <w:hideMark/>
          </w:tcPr>
          <w:p w14:paraId="422B5FC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,004</w:t>
            </w:r>
          </w:p>
        </w:tc>
        <w:tc>
          <w:tcPr>
            <w:tcW w:w="901" w:type="dxa"/>
            <w:shd w:val="clear" w:color="auto" w:fill="auto"/>
            <w:noWrap/>
            <w:hideMark/>
          </w:tcPr>
          <w:p w14:paraId="15064C3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,929</w:t>
            </w:r>
          </w:p>
        </w:tc>
        <w:tc>
          <w:tcPr>
            <w:tcW w:w="843" w:type="dxa"/>
            <w:shd w:val="clear" w:color="auto" w:fill="auto"/>
            <w:noWrap/>
            <w:hideMark/>
          </w:tcPr>
          <w:p w14:paraId="2DA64AD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,239</w:t>
            </w:r>
          </w:p>
        </w:tc>
        <w:tc>
          <w:tcPr>
            <w:tcW w:w="784" w:type="dxa"/>
            <w:shd w:val="clear" w:color="auto" w:fill="auto"/>
            <w:noWrap/>
            <w:hideMark/>
          </w:tcPr>
          <w:p w14:paraId="5F92262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,722</w:t>
            </w:r>
          </w:p>
        </w:tc>
      </w:tr>
      <w:tr w:rsidR="00503809" w:rsidRPr="0012504A" w14:paraId="4836BAB3" w14:textId="77777777" w:rsidTr="006F1528">
        <w:trPr>
          <w:trHeight w:val="321"/>
        </w:trPr>
        <w:tc>
          <w:tcPr>
            <w:tcW w:w="1472" w:type="dxa"/>
            <w:vMerge/>
            <w:vAlign w:val="center"/>
            <w:hideMark/>
          </w:tcPr>
          <w:p w14:paraId="785DE29F"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44CBF72E"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5FD67EA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42C55F1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28DE362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6FD0112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1C2E7AE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3E2DCE4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7E4E616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1FFB01A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7B7A88A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26D86E1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58044DE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382CB5A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2641F71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4BB0763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4BB3B51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6E3E28FF" w14:textId="77777777" w:rsidTr="006F1528">
        <w:trPr>
          <w:trHeight w:val="321"/>
        </w:trPr>
        <w:tc>
          <w:tcPr>
            <w:tcW w:w="1472" w:type="dxa"/>
            <w:vMerge w:val="restart"/>
            <w:shd w:val="clear" w:color="auto" w:fill="auto"/>
            <w:hideMark/>
          </w:tcPr>
          <w:p w14:paraId="76A53738"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пристрасть</w:t>
            </w:r>
          </w:p>
        </w:tc>
        <w:tc>
          <w:tcPr>
            <w:tcW w:w="1446" w:type="dxa"/>
            <w:shd w:val="clear" w:color="auto" w:fill="auto"/>
            <w:hideMark/>
          </w:tcPr>
          <w:p w14:paraId="3B446983"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4A909E5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-,085</w:t>
            </w:r>
          </w:p>
        </w:tc>
        <w:tc>
          <w:tcPr>
            <w:tcW w:w="693" w:type="dxa"/>
            <w:shd w:val="clear" w:color="auto" w:fill="auto"/>
            <w:noWrap/>
            <w:hideMark/>
          </w:tcPr>
          <w:p w14:paraId="2916F14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-,180</w:t>
            </w:r>
          </w:p>
        </w:tc>
        <w:tc>
          <w:tcPr>
            <w:tcW w:w="850" w:type="dxa"/>
            <w:shd w:val="clear" w:color="auto" w:fill="auto"/>
            <w:noWrap/>
            <w:hideMark/>
          </w:tcPr>
          <w:p w14:paraId="7032244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,410</w:t>
            </w:r>
            <w:r w:rsidRPr="0012504A">
              <w:rPr>
                <w:rFonts w:ascii="Arial" w:eastAsia="Times New Roman" w:hAnsi="Arial" w:cs="Arial"/>
                <w:color w:val="000000"/>
                <w:sz w:val="18"/>
                <w:szCs w:val="18"/>
                <w:vertAlign w:val="superscript"/>
                <w:lang w:eastAsia="ru-RU"/>
              </w:rPr>
              <w:t>**</w:t>
            </w:r>
          </w:p>
        </w:tc>
        <w:tc>
          <w:tcPr>
            <w:tcW w:w="894" w:type="dxa"/>
            <w:shd w:val="clear" w:color="auto" w:fill="auto"/>
            <w:noWrap/>
            <w:hideMark/>
          </w:tcPr>
          <w:p w14:paraId="4EA7881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,085</w:t>
            </w:r>
          </w:p>
        </w:tc>
        <w:tc>
          <w:tcPr>
            <w:tcW w:w="881" w:type="dxa"/>
            <w:shd w:val="clear" w:color="auto" w:fill="auto"/>
            <w:noWrap/>
            <w:hideMark/>
          </w:tcPr>
          <w:p w14:paraId="0C1BFC2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,437</w:t>
            </w:r>
            <w:r w:rsidRPr="0012504A">
              <w:rPr>
                <w:rFonts w:ascii="Arial" w:eastAsia="Times New Roman" w:hAnsi="Arial" w:cs="Arial"/>
                <w:color w:val="000000"/>
                <w:sz w:val="18"/>
                <w:szCs w:val="18"/>
                <w:vertAlign w:val="superscript"/>
                <w:lang w:eastAsia="ru-RU"/>
              </w:rPr>
              <w:t>**</w:t>
            </w:r>
          </w:p>
        </w:tc>
        <w:tc>
          <w:tcPr>
            <w:tcW w:w="709" w:type="dxa"/>
            <w:shd w:val="clear" w:color="auto" w:fill="auto"/>
            <w:noWrap/>
            <w:hideMark/>
          </w:tcPr>
          <w:p w14:paraId="28A5F17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,422</w:t>
            </w:r>
            <w:r w:rsidRPr="0012504A">
              <w:rPr>
                <w:rFonts w:ascii="Arial" w:eastAsia="Times New Roman" w:hAnsi="Arial" w:cs="Arial"/>
                <w:color w:val="000000"/>
                <w:sz w:val="18"/>
                <w:szCs w:val="18"/>
                <w:vertAlign w:val="superscript"/>
                <w:lang w:eastAsia="ru-RU"/>
              </w:rPr>
              <w:t>**</w:t>
            </w:r>
          </w:p>
        </w:tc>
        <w:tc>
          <w:tcPr>
            <w:tcW w:w="660" w:type="dxa"/>
            <w:shd w:val="clear" w:color="auto" w:fill="auto"/>
            <w:noWrap/>
            <w:hideMark/>
          </w:tcPr>
          <w:p w14:paraId="012D0EA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,385</w:t>
            </w:r>
            <w:r w:rsidRPr="0012504A">
              <w:rPr>
                <w:rFonts w:ascii="Arial" w:eastAsia="Times New Roman" w:hAnsi="Arial" w:cs="Arial"/>
                <w:color w:val="000000"/>
                <w:sz w:val="18"/>
                <w:szCs w:val="18"/>
                <w:vertAlign w:val="superscript"/>
                <w:lang w:eastAsia="ru-RU"/>
              </w:rPr>
              <w:t>*</w:t>
            </w:r>
          </w:p>
        </w:tc>
        <w:tc>
          <w:tcPr>
            <w:tcW w:w="830" w:type="dxa"/>
            <w:shd w:val="clear" w:color="auto" w:fill="auto"/>
            <w:noWrap/>
            <w:hideMark/>
          </w:tcPr>
          <w:p w14:paraId="38985E9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,450</w:t>
            </w:r>
            <w:r w:rsidRPr="0012504A">
              <w:rPr>
                <w:rFonts w:ascii="Arial" w:eastAsia="Times New Roman" w:hAnsi="Arial" w:cs="Arial"/>
                <w:color w:val="000000"/>
                <w:sz w:val="18"/>
                <w:szCs w:val="18"/>
                <w:vertAlign w:val="superscript"/>
                <w:lang w:eastAsia="ru-RU"/>
              </w:rPr>
              <w:t>**</w:t>
            </w:r>
          </w:p>
        </w:tc>
        <w:tc>
          <w:tcPr>
            <w:tcW w:w="719" w:type="dxa"/>
            <w:shd w:val="clear" w:color="auto" w:fill="auto"/>
            <w:noWrap/>
            <w:hideMark/>
          </w:tcPr>
          <w:p w14:paraId="4871574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872" w:type="dxa"/>
            <w:shd w:val="clear" w:color="auto" w:fill="auto"/>
            <w:noWrap/>
            <w:hideMark/>
          </w:tcPr>
          <w:p w14:paraId="3F2DA88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,161</w:t>
            </w:r>
          </w:p>
        </w:tc>
        <w:tc>
          <w:tcPr>
            <w:tcW w:w="967" w:type="dxa"/>
            <w:shd w:val="clear" w:color="auto" w:fill="auto"/>
            <w:noWrap/>
            <w:hideMark/>
          </w:tcPr>
          <w:p w14:paraId="55A791F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-,124</w:t>
            </w:r>
          </w:p>
        </w:tc>
        <w:tc>
          <w:tcPr>
            <w:tcW w:w="913" w:type="dxa"/>
            <w:shd w:val="clear" w:color="auto" w:fill="auto"/>
            <w:noWrap/>
            <w:hideMark/>
          </w:tcPr>
          <w:p w14:paraId="1898B1A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,368</w:t>
            </w:r>
            <w:r w:rsidRPr="0012504A">
              <w:rPr>
                <w:rFonts w:ascii="Arial" w:eastAsia="Times New Roman" w:hAnsi="Arial" w:cs="Arial"/>
                <w:color w:val="000000"/>
                <w:sz w:val="18"/>
                <w:szCs w:val="18"/>
                <w:vertAlign w:val="superscript"/>
                <w:lang w:eastAsia="ru-RU"/>
              </w:rPr>
              <w:t>*</w:t>
            </w:r>
          </w:p>
        </w:tc>
        <w:tc>
          <w:tcPr>
            <w:tcW w:w="901" w:type="dxa"/>
            <w:shd w:val="clear" w:color="auto" w:fill="auto"/>
            <w:noWrap/>
            <w:hideMark/>
          </w:tcPr>
          <w:p w14:paraId="34E3976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-,298</w:t>
            </w:r>
          </w:p>
        </w:tc>
        <w:tc>
          <w:tcPr>
            <w:tcW w:w="843" w:type="dxa"/>
            <w:shd w:val="clear" w:color="auto" w:fill="auto"/>
            <w:noWrap/>
            <w:hideMark/>
          </w:tcPr>
          <w:p w14:paraId="1A3508F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,126</w:t>
            </w:r>
          </w:p>
        </w:tc>
        <w:tc>
          <w:tcPr>
            <w:tcW w:w="784" w:type="dxa"/>
            <w:shd w:val="clear" w:color="auto" w:fill="auto"/>
            <w:noWrap/>
            <w:hideMark/>
          </w:tcPr>
          <w:p w14:paraId="7FA4BEF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-,242</w:t>
            </w:r>
          </w:p>
        </w:tc>
      </w:tr>
      <w:tr w:rsidR="00503809" w:rsidRPr="0012504A" w14:paraId="0E3BF7A0" w14:textId="77777777" w:rsidTr="006F1528">
        <w:trPr>
          <w:trHeight w:val="321"/>
        </w:trPr>
        <w:tc>
          <w:tcPr>
            <w:tcW w:w="1472" w:type="dxa"/>
            <w:vMerge/>
            <w:vAlign w:val="center"/>
            <w:hideMark/>
          </w:tcPr>
          <w:p w14:paraId="61B7ABCE"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5E46F0B3"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628CEE5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,601</w:t>
            </w:r>
          </w:p>
        </w:tc>
        <w:tc>
          <w:tcPr>
            <w:tcW w:w="693" w:type="dxa"/>
            <w:shd w:val="clear" w:color="auto" w:fill="auto"/>
            <w:noWrap/>
            <w:hideMark/>
          </w:tcPr>
          <w:p w14:paraId="539FC43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,265</w:t>
            </w:r>
          </w:p>
        </w:tc>
        <w:tc>
          <w:tcPr>
            <w:tcW w:w="850" w:type="dxa"/>
            <w:shd w:val="clear" w:color="auto" w:fill="auto"/>
            <w:noWrap/>
            <w:hideMark/>
          </w:tcPr>
          <w:p w14:paraId="33363DB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,009</w:t>
            </w:r>
          </w:p>
        </w:tc>
        <w:tc>
          <w:tcPr>
            <w:tcW w:w="894" w:type="dxa"/>
            <w:shd w:val="clear" w:color="auto" w:fill="auto"/>
            <w:noWrap/>
            <w:hideMark/>
          </w:tcPr>
          <w:p w14:paraId="42E9FB2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,601</w:t>
            </w:r>
          </w:p>
        </w:tc>
        <w:tc>
          <w:tcPr>
            <w:tcW w:w="881" w:type="dxa"/>
            <w:shd w:val="clear" w:color="auto" w:fill="auto"/>
            <w:noWrap/>
            <w:hideMark/>
          </w:tcPr>
          <w:p w14:paraId="2555F6E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,005</w:t>
            </w:r>
          </w:p>
        </w:tc>
        <w:tc>
          <w:tcPr>
            <w:tcW w:w="709" w:type="dxa"/>
            <w:shd w:val="clear" w:color="auto" w:fill="auto"/>
            <w:noWrap/>
            <w:hideMark/>
          </w:tcPr>
          <w:p w14:paraId="6DEE5BB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,007</w:t>
            </w:r>
          </w:p>
        </w:tc>
        <w:tc>
          <w:tcPr>
            <w:tcW w:w="660" w:type="dxa"/>
            <w:shd w:val="clear" w:color="auto" w:fill="auto"/>
            <w:noWrap/>
            <w:hideMark/>
          </w:tcPr>
          <w:p w14:paraId="6C41DDE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,014</w:t>
            </w:r>
          </w:p>
        </w:tc>
        <w:tc>
          <w:tcPr>
            <w:tcW w:w="830" w:type="dxa"/>
            <w:shd w:val="clear" w:color="auto" w:fill="auto"/>
            <w:noWrap/>
            <w:hideMark/>
          </w:tcPr>
          <w:p w14:paraId="35EB30D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,004</w:t>
            </w:r>
          </w:p>
        </w:tc>
        <w:tc>
          <w:tcPr>
            <w:tcW w:w="719" w:type="dxa"/>
            <w:shd w:val="clear" w:color="auto" w:fill="auto"/>
            <w:noWrap/>
            <w:vAlign w:val="center"/>
            <w:hideMark/>
          </w:tcPr>
          <w:p w14:paraId="1ABDE2C1"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872" w:type="dxa"/>
            <w:shd w:val="clear" w:color="auto" w:fill="auto"/>
            <w:noWrap/>
            <w:hideMark/>
          </w:tcPr>
          <w:p w14:paraId="01B0CB8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,322</w:t>
            </w:r>
          </w:p>
        </w:tc>
        <w:tc>
          <w:tcPr>
            <w:tcW w:w="967" w:type="dxa"/>
            <w:shd w:val="clear" w:color="auto" w:fill="auto"/>
            <w:noWrap/>
            <w:hideMark/>
          </w:tcPr>
          <w:p w14:paraId="767BA89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,446</w:t>
            </w:r>
          </w:p>
        </w:tc>
        <w:tc>
          <w:tcPr>
            <w:tcW w:w="913" w:type="dxa"/>
            <w:shd w:val="clear" w:color="auto" w:fill="auto"/>
            <w:noWrap/>
            <w:hideMark/>
          </w:tcPr>
          <w:p w14:paraId="01009B4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,019</w:t>
            </w:r>
          </w:p>
        </w:tc>
        <w:tc>
          <w:tcPr>
            <w:tcW w:w="901" w:type="dxa"/>
            <w:shd w:val="clear" w:color="auto" w:fill="auto"/>
            <w:noWrap/>
            <w:hideMark/>
          </w:tcPr>
          <w:p w14:paraId="0F52CB1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,062</w:t>
            </w:r>
          </w:p>
        </w:tc>
        <w:tc>
          <w:tcPr>
            <w:tcW w:w="843" w:type="dxa"/>
            <w:shd w:val="clear" w:color="auto" w:fill="auto"/>
            <w:noWrap/>
            <w:hideMark/>
          </w:tcPr>
          <w:p w14:paraId="7645FD5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,439</w:t>
            </w:r>
          </w:p>
        </w:tc>
        <w:tc>
          <w:tcPr>
            <w:tcW w:w="784" w:type="dxa"/>
            <w:shd w:val="clear" w:color="auto" w:fill="auto"/>
            <w:noWrap/>
            <w:hideMark/>
          </w:tcPr>
          <w:p w14:paraId="7614924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,132</w:t>
            </w:r>
          </w:p>
        </w:tc>
      </w:tr>
      <w:tr w:rsidR="00503809" w:rsidRPr="0012504A" w14:paraId="104F0A01" w14:textId="77777777" w:rsidTr="006F1528">
        <w:trPr>
          <w:trHeight w:val="321"/>
        </w:trPr>
        <w:tc>
          <w:tcPr>
            <w:tcW w:w="1472" w:type="dxa"/>
            <w:vMerge/>
            <w:vAlign w:val="center"/>
            <w:hideMark/>
          </w:tcPr>
          <w:p w14:paraId="2D975C2A"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22B78316"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752CB5E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4F4C94F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47FB035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03BB40D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41B3996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2211C73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1F14299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638BC6C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0455294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521DDEC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5EF8BC3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0759FCE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2247D8C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3953056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41024CF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5DBBB795" w14:textId="77777777" w:rsidTr="006F1528">
        <w:trPr>
          <w:trHeight w:val="321"/>
        </w:trPr>
        <w:tc>
          <w:tcPr>
            <w:tcW w:w="1472" w:type="dxa"/>
            <w:vMerge w:val="restart"/>
            <w:shd w:val="clear" w:color="auto" w:fill="auto"/>
            <w:hideMark/>
          </w:tcPr>
          <w:p w14:paraId="433F8847"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винахідливість</w:t>
            </w:r>
          </w:p>
        </w:tc>
        <w:tc>
          <w:tcPr>
            <w:tcW w:w="1446" w:type="dxa"/>
            <w:shd w:val="clear" w:color="auto" w:fill="auto"/>
            <w:hideMark/>
          </w:tcPr>
          <w:p w14:paraId="775BE34E"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1B2C2D8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-,714</w:t>
            </w:r>
            <w:r w:rsidRPr="0012504A">
              <w:rPr>
                <w:rFonts w:ascii="Arial" w:eastAsia="Times New Roman" w:hAnsi="Arial" w:cs="Arial"/>
                <w:color w:val="000000"/>
                <w:sz w:val="18"/>
                <w:szCs w:val="18"/>
                <w:vertAlign w:val="superscript"/>
                <w:lang w:eastAsia="ru-RU"/>
              </w:rPr>
              <w:t>**</w:t>
            </w:r>
          </w:p>
        </w:tc>
        <w:tc>
          <w:tcPr>
            <w:tcW w:w="693" w:type="dxa"/>
            <w:shd w:val="clear" w:color="auto" w:fill="auto"/>
            <w:noWrap/>
            <w:hideMark/>
          </w:tcPr>
          <w:p w14:paraId="08DBA08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,256</w:t>
            </w:r>
          </w:p>
        </w:tc>
        <w:tc>
          <w:tcPr>
            <w:tcW w:w="850" w:type="dxa"/>
            <w:shd w:val="clear" w:color="auto" w:fill="auto"/>
            <w:noWrap/>
            <w:hideMark/>
          </w:tcPr>
          <w:p w14:paraId="6CAA715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,424</w:t>
            </w:r>
            <w:r w:rsidRPr="0012504A">
              <w:rPr>
                <w:rFonts w:ascii="Arial" w:eastAsia="Times New Roman" w:hAnsi="Arial" w:cs="Arial"/>
                <w:color w:val="000000"/>
                <w:sz w:val="18"/>
                <w:szCs w:val="18"/>
                <w:vertAlign w:val="superscript"/>
                <w:lang w:eastAsia="ru-RU"/>
              </w:rPr>
              <w:t>**</w:t>
            </w:r>
          </w:p>
        </w:tc>
        <w:tc>
          <w:tcPr>
            <w:tcW w:w="894" w:type="dxa"/>
            <w:shd w:val="clear" w:color="auto" w:fill="auto"/>
            <w:noWrap/>
            <w:hideMark/>
          </w:tcPr>
          <w:p w14:paraId="61CB4B6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,210</w:t>
            </w:r>
          </w:p>
        </w:tc>
        <w:tc>
          <w:tcPr>
            <w:tcW w:w="881" w:type="dxa"/>
            <w:shd w:val="clear" w:color="auto" w:fill="auto"/>
            <w:noWrap/>
            <w:hideMark/>
          </w:tcPr>
          <w:p w14:paraId="4F18BA2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,418</w:t>
            </w:r>
            <w:r w:rsidRPr="0012504A">
              <w:rPr>
                <w:rFonts w:ascii="Arial" w:eastAsia="Times New Roman" w:hAnsi="Arial" w:cs="Arial"/>
                <w:color w:val="000000"/>
                <w:sz w:val="18"/>
                <w:szCs w:val="18"/>
                <w:vertAlign w:val="superscript"/>
                <w:lang w:eastAsia="ru-RU"/>
              </w:rPr>
              <w:t>**</w:t>
            </w:r>
          </w:p>
        </w:tc>
        <w:tc>
          <w:tcPr>
            <w:tcW w:w="709" w:type="dxa"/>
            <w:shd w:val="clear" w:color="auto" w:fill="auto"/>
            <w:noWrap/>
            <w:hideMark/>
          </w:tcPr>
          <w:p w14:paraId="02AA878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,533</w:t>
            </w:r>
            <w:r w:rsidRPr="0012504A">
              <w:rPr>
                <w:rFonts w:ascii="Arial" w:eastAsia="Times New Roman" w:hAnsi="Arial" w:cs="Arial"/>
                <w:color w:val="000000"/>
                <w:sz w:val="18"/>
                <w:szCs w:val="18"/>
                <w:vertAlign w:val="superscript"/>
                <w:lang w:eastAsia="ru-RU"/>
              </w:rPr>
              <w:t>**</w:t>
            </w:r>
          </w:p>
        </w:tc>
        <w:tc>
          <w:tcPr>
            <w:tcW w:w="660" w:type="dxa"/>
            <w:shd w:val="clear" w:color="auto" w:fill="auto"/>
            <w:noWrap/>
            <w:hideMark/>
          </w:tcPr>
          <w:p w14:paraId="631DBDE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,281</w:t>
            </w:r>
          </w:p>
        </w:tc>
        <w:tc>
          <w:tcPr>
            <w:tcW w:w="830" w:type="dxa"/>
            <w:shd w:val="clear" w:color="auto" w:fill="auto"/>
            <w:noWrap/>
            <w:hideMark/>
          </w:tcPr>
          <w:p w14:paraId="070A1BF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,385</w:t>
            </w:r>
            <w:r w:rsidRPr="0012504A">
              <w:rPr>
                <w:rFonts w:ascii="Arial" w:eastAsia="Times New Roman" w:hAnsi="Arial" w:cs="Arial"/>
                <w:color w:val="000000"/>
                <w:sz w:val="18"/>
                <w:szCs w:val="18"/>
                <w:vertAlign w:val="superscript"/>
                <w:lang w:eastAsia="ru-RU"/>
              </w:rPr>
              <w:t>*</w:t>
            </w:r>
          </w:p>
        </w:tc>
        <w:tc>
          <w:tcPr>
            <w:tcW w:w="719" w:type="dxa"/>
            <w:shd w:val="clear" w:color="auto" w:fill="auto"/>
            <w:noWrap/>
            <w:hideMark/>
          </w:tcPr>
          <w:p w14:paraId="29DE7D5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,161</w:t>
            </w:r>
          </w:p>
        </w:tc>
        <w:tc>
          <w:tcPr>
            <w:tcW w:w="872" w:type="dxa"/>
            <w:shd w:val="clear" w:color="auto" w:fill="auto"/>
            <w:noWrap/>
            <w:hideMark/>
          </w:tcPr>
          <w:p w14:paraId="577B1A1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967" w:type="dxa"/>
            <w:shd w:val="clear" w:color="auto" w:fill="auto"/>
            <w:noWrap/>
            <w:hideMark/>
          </w:tcPr>
          <w:p w14:paraId="28A4D9F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,699</w:t>
            </w:r>
            <w:r w:rsidRPr="0012504A">
              <w:rPr>
                <w:rFonts w:ascii="Arial" w:eastAsia="Times New Roman" w:hAnsi="Arial" w:cs="Arial"/>
                <w:color w:val="000000"/>
                <w:sz w:val="18"/>
                <w:szCs w:val="18"/>
                <w:vertAlign w:val="superscript"/>
                <w:lang w:eastAsia="ru-RU"/>
              </w:rPr>
              <w:t>**</w:t>
            </w:r>
          </w:p>
        </w:tc>
        <w:tc>
          <w:tcPr>
            <w:tcW w:w="913" w:type="dxa"/>
            <w:shd w:val="clear" w:color="auto" w:fill="auto"/>
            <w:noWrap/>
            <w:hideMark/>
          </w:tcPr>
          <w:p w14:paraId="574BC5D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,774</w:t>
            </w:r>
            <w:r w:rsidRPr="0012504A">
              <w:rPr>
                <w:rFonts w:ascii="Arial" w:eastAsia="Times New Roman" w:hAnsi="Arial" w:cs="Arial"/>
                <w:color w:val="000000"/>
                <w:sz w:val="18"/>
                <w:szCs w:val="18"/>
                <w:vertAlign w:val="superscript"/>
                <w:lang w:eastAsia="ru-RU"/>
              </w:rPr>
              <w:t>**</w:t>
            </w:r>
          </w:p>
        </w:tc>
        <w:tc>
          <w:tcPr>
            <w:tcW w:w="901" w:type="dxa"/>
            <w:shd w:val="clear" w:color="auto" w:fill="auto"/>
            <w:noWrap/>
            <w:hideMark/>
          </w:tcPr>
          <w:p w14:paraId="10F2419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,247</w:t>
            </w:r>
          </w:p>
        </w:tc>
        <w:tc>
          <w:tcPr>
            <w:tcW w:w="843" w:type="dxa"/>
            <w:shd w:val="clear" w:color="auto" w:fill="auto"/>
            <w:noWrap/>
            <w:hideMark/>
          </w:tcPr>
          <w:p w14:paraId="38CA3DC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,307</w:t>
            </w:r>
          </w:p>
        </w:tc>
        <w:tc>
          <w:tcPr>
            <w:tcW w:w="784" w:type="dxa"/>
            <w:shd w:val="clear" w:color="auto" w:fill="auto"/>
            <w:noWrap/>
            <w:hideMark/>
          </w:tcPr>
          <w:p w14:paraId="41B1D16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,291</w:t>
            </w:r>
          </w:p>
        </w:tc>
      </w:tr>
      <w:tr w:rsidR="00503809" w:rsidRPr="0012504A" w14:paraId="0B39596D" w14:textId="77777777" w:rsidTr="006F1528">
        <w:trPr>
          <w:trHeight w:val="321"/>
        </w:trPr>
        <w:tc>
          <w:tcPr>
            <w:tcW w:w="1472" w:type="dxa"/>
            <w:vMerge/>
            <w:vAlign w:val="center"/>
            <w:hideMark/>
          </w:tcPr>
          <w:p w14:paraId="057EB470"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68DCCFFA"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7A2398D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93" w:type="dxa"/>
            <w:shd w:val="clear" w:color="auto" w:fill="auto"/>
            <w:noWrap/>
            <w:hideMark/>
          </w:tcPr>
          <w:p w14:paraId="42AC377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,111</w:t>
            </w:r>
          </w:p>
        </w:tc>
        <w:tc>
          <w:tcPr>
            <w:tcW w:w="850" w:type="dxa"/>
            <w:shd w:val="clear" w:color="auto" w:fill="auto"/>
            <w:noWrap/>
            <w:hideMark/>
          </w:tcPr>
          <w:p w14:paraId="63D8C0B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,006</w:t>
            </w:r>
          </w:p>
        </w:tc>
        <w:tc>
          <w:tcPr>
            <w:tcW w:w="894" w:type="dxa"/>
            <w:shd w:val="clear" w:color="auto" w:fill="auto"/>
            <w:noWrap/>
            <w:hideMark/>
          </w:tcPr>
          <w:p w14:paraId="0D655F2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,194</w:t>
            </w:r>
          </w:p>
        </w:tc>
        <w:tc>
          <w:tcPr>
            <w:tcW w:w="881" w:type="dxa"/>
            <w:shd w:val="clear" w:color="auto" w:fill="auto"/>
            <w:noWrap/>
            <w:hideMark/>
          </w:tcPr>
          <w:p w14:paraId="050049F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,007</w:t>
            </w:r>
          </w:p>
        </w:tc>
        <w:tc>
          <w:tcPr>
            <w:tcW w:w="709" w:type="dxa"/>
            <w:shd w:val="clear" w:color="auto" w:fill="auto"/>
            <w:noWrap/>
            <w:hideMark/>
          </w:tcPr>
          <w:p w14:paraId="77233B2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60" w:type="dxa"/>
            <w:shd w:val="clear" w:color="auto" w:fill="auto"/>
            <w:noWrap/>
            <w:hideMark/>
          </w:tcPr>
          <w:p w14:paraId="1DA276D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,079</w:t>
            </w:r>
          </w:p>
        </w:tc>
        <w:tc>
          <w:tcPr>
            <w:tcW w:w="830" w:type="dxa"/>
            <w:shd w:val="clear" w:color="auto" w:fill="auto"/>
            <w:noWrap/>
            <w:hideMark/>
          </w:tcPr>
          <w:p w14:paraId="7CB58D7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,014</w:t>
            </w:r>
          </w:p>
        </w:tc>
        <w:tc>
          <w:tcPr>
            <w:tcW w:w="719" w:type="dxa"/>
            <w:shd w:val="clear" w:color="auto" w:fill="auto"/>
            <w:noWrap/>
            <w:hideMark/>
          </w:tcPr>
          <w:p w14:paraId="5C01D28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,322</w:t>
            </w:r>
          </w:p>
        </w:tc>
        <w:tc>
          <w:tcPr>
            <w:tcW w:w="872" w:type="dxa"/>
            <w:shd w:val="clear" w:color="auto" w:fill="auto"/>
            <w:noWrap/>
            <w:vAlign w:val="center"/>
            <w:hideMark/>
          </w:tcPr>
          <w:p w14:paraId="4CF6178D"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967" w:type="dxa"/>
            <w:shd w:val="clear" w:color="auto" w:fill="auto"/>
            <w:noWrap/>
            <w:hideMark/>
          </w:tcPr>
          <w:p w14:paraId="17F250E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913" w:type="dxa"/>
            <w:shd w:val="clear" w:color="auto" w:fill="auto"/>
            <w:noWrap/>
            <w:hideMark/>
          </w:tcPr>
          <w:p w14:paraId="46161E6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901" w:type="dxa"/>
            <w:shd w:val="clear" w:color="auto" w:fill="auto"/>
            <w:noWrap/>
            <w:hideMark/>
          </w:tcPr>
          <w:p w14:paraId="599964F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,124</w:t>
            </w:r>
          </w:p>
        </w:tc>
        <w:tc>
          <w:tcPr>
            <w:tcW w:w="843" w:type="dxa"/>
            <w:shd w:val="clear" w:color="auto" w:fill="auto"/>
            <w:noWrap/>
            <w:hideMark/>
          </w:tcPr>
          <w:p w14:paraId="6CC3CBE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,054</w:t>
            </w:r>
          </w:p>
        </w:tc>
        <w:tc>
          <w:tcPr>
            <w:tcW w:w="784" w:type="dxa"/>
            <w:shd w:val="clear" w:color="auto" w:fill="auto"/>
            <w:noWrap/>
            <w:hideMark/>
          </w:tcPr>
          <w:p w14:paraId="2E72F54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,068</w:t>
            </w:r>
          </w:p>
        </w:tc>
      </w:tr>
      <w:tr w:rsidR="00503809" w:rsidRPr="0012504A" w14:paraId="03CED8E6" w14:textId="77777777" w:rsidTr="006F1528">
        <w:trPr>
          <w:trHeight w:val="321"/>
        </w:trPr>
        <w:tc>
          <w:tcPr>
            <w:tcW w:w="1472" w:type="dxa"/>
            <w:vMerge/>
            <w:vAlign w:val="center"/>
            <w:hideMark/>
          </w:tcPr>
          <w:p w14:paraId="322864E5"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52B364CE"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472F14D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743F6C6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402F4FC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7214C93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2278B5E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0BE70DE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3A0D062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20B0BDB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376BB36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39CE7C0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41787A1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45F1DAD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6A65534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4C39B21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5C715B7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2D27C06C" w14:textId="77777777" w:rsidTr="006F1528">
        <w:trPr>
          <w:trHeight w:val="321"/>
        </w:trPr>
        <w:tc>
          <w:tcPr>
            <w:tcW w:w="1472" w:type="dxa"/>
            <w:vMerge w:val="restart"/>
            <w:shd w:val="clear" w:color="auto" w:fill="auto"/>
            <w:hideMark/>
          </w:tcPr>
          <w:p w14:paraId="31639BEA"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оптимізм</w:t>
            </w:r>
          </w:p>
        </w:tc>
        <w:tc>
          <w:tcPr>
            <w:tcW w:w="1446" w:type="dxa"/>
            <w:shd w:val="clear" w:color="auto" w:fill="auto"/>
            <w:hideMark/>
          </w:tcPr>
          <w:p w14:paraId="556127DD"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0B432A8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-,579</w:t>
            </w:r>
            <w:r w:rsidRPr="0012504A">
              <w:rPr>
                <w:rFonts w:ascii="Arial" w:eastAsia="Times New Roman" w:hAnsi="Arial" w:cs="Arial"/>
                <w:color w:val="000000"/>
                <w:sz w:val="18"/>
                <w:szCs w:val="18"/>
                <w:vertAlign w:val="superscript"/>
                <w:lang w:eastAsia="ru-RU"/>
              </w:rPr>
              <w:t>**</w:t>
            </w:r>
          </w:p>
        </w:tc>
        <w:tc>
          <w:tcPr>
            <w:tcW w:w="693" w:type="dxa"/>
            <w:shd w:val="clear" w:color="auto" w:fill="auto"/>
            <w:noWrap/>
            <w:hideMark/>
          </w:tcPr>
          <w:p w14:paraId="2AC3E77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-,049</w:t>
            </w:r>
          </w:p>
        </w:tc>
        <w:tc>
          <w:tcPr>
            <w:tcW w:w="850" w:type="dxa"/>
            <w:shd w:val="clear" w:color="auto" w:fill="auto"/>
            <w:noWrap/>
            <w:hideMark/>
          </w:tcPr>
          <w:p w14:paraId="3894B42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,229</w:t>
            </w:r>
          </w:p>
        </w:tc>
        <w:tc>
          <w:tcPr>
            <w:tcW w:w="894" w:type="dxa"/>
            <w:shd w:val="clear" w:color="auto" w:fill="auto"/>
            <w:noWrap/>
            <w:hideMark/>
          </w:tcPr>
          <w:p w14:paraId="3BD0EF4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-,152</w:t>
            </w:r>
          </w:p>
        </w:tc>
        <w:tc>
          <w:tcPr>
            <w:tcW w:w="881" w:type="dxa"/>
            <w:shd w:val="clear" w:color="auto" w:fill="auto"/>
            <w:noWrap/>
            <w:hideMark/>
          </w:tcPr>
          <w:p w14:paraId="5979255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,268</w:t>
            </w:r>
          </w:p>
        </w:tc>
        <w:tc>
          <w:tcPr>
            <w:tcW w:w="709" w:type="dxa"/>
            <w:shd w:val="clear" w:color="auto" w:fill="auto"/>
            <w:noWrap/>
            <w:hideMark/>
          </w:tcPr>
          <w:p w14:paraId="179AD95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,304</w:t>
            </w:r>
          </w:p>
        </w:tc>
        <w:tc>
          <w:tcPr>
            <w:tcW w:w="660" w:type="dxa"/>
            <w:shd w:val="clear" w:color="auto" w:fill="auto"/>
            <w:noWrap/>
            <w:hideMark/>
          </w:tcPr>
          <w:p w14:paraId="2A91C5A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,139</w:t>
            </w:r>
          </w:p>
        </w:tc>
        <w:tc>
          <w:tcPr>
            <w:tcW w:w="830" w:type="dxa"/>
            <w:shd w:val="clear" w:color="auto" w:fill="auto"/>
            <w:noWrap/>
            <w:hideMark/>
          </w:tcPr>
          <w:p w14:paraId="3558CE6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,220</w:t>
            </w:r>
          </w:p>
        </w:tc>
        <w:tc>
          <w:tcPr>
            <w:tcW w:w="719" w:type="dxa"/>
            <w:shd w:val="clear" w:color="auto" w:fill="auto"/>
            <w:noWrap/>
            <w:hideMark/>
          </w:tcPr>
          <w:p w14:paraId="2AF3B98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-,124</w:t>
            </w:r>
          </w:p>
        </w:tc>
        <w:tc>
          <w:tcPr>
            <w:tcW w:w="872" w:type="dxa"/>
            <w:shd w:val="clear" w:color="auto" w:fill="auto"/>
            <w:noWrap/>
            <w:hideMark/>
          </w:tcPr>
          <w:p w14:paraId="63218E5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,699</w:t>
            </w:r>
            <w:r w:rsidRPr="0012504A">
              <w:rPr>
                <w:rFonts w:ascii="Arial" w:eastAsia="Times New Roman" w:hAnsi="Arial" w:cs="Arial"/>
                <w:color w:val="000000"/>
                <w:sz w:val="18"/>
                <w:szCs w:val="18"/>
                <w:vertAlign w:val="superscript"/>
                <w:lang w:eastAsia="ru-RU"/>
              </w:rPr>
              <w:t>**</w:t>
            </w:r>
          </w:p>
        </w:tc>
        <w:tc>
          <w:tcPr>
            <w:tcW w:w="967" w:type="dxa"/>
            <w:shd w:val="clear" w:color="auto" w:fill="auto"/>
            <w:noWrap/>
            <w:hideMark/>
          </w:tcPr>
          <w:p w14:paraId="195F7E9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913" w:type="dxa"/>
            <w:shd w:val="clear" w:color="auto" w:fill="auto"/>
            <w:noWrap/>
            <w:hideMark/>
          </w:tcPr>
          <w:p w14:paraId="7F87796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,451</w:t>
            </w:r>
            <w:r w:rsidRPr="0012504A">
              <w:rPr>
                <w:rFonts w:ascii="Arial" w:eastAsia="Times New Roman" w:hAnsi="Arial" w:cs="Arial"/>
                <w:color w:val="000000"/>
                <w:sz w:val="18"/>
                <w:szCs w:val="18"/>
                <w:vertAlign w:val="superscript"/>
                <w:lang w:eastAsia="ru-RU"/>
              </w:rPr>
              <w:t>**</w:t>
            </w:r>
          </w:p>
        </w:tc>
        <w:tc>
          <w:tcPr>
            <w:tcW w:w="901" w:type="dxa"/>
            <w:shd w:val="clear" w:color="auto" w:fill="auto"/>
            <w:noWrap/>
            <w:hideMark/>
          </w:tcPr>
          <w:p w14:paraId="0B48965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,437</w:t>
            </w:r>
            <w:r w:rsidRPr="0012504A">
              <w:rPr>
                <w:rFonts w:ascii="Arial" w:eastAsia="Times New Roman" w:hAnsi="Arial" w:cs="Arial"/>
                <w:color w:val="000000"/>
                <w:sz w:val="18"/>
                <w:szCs w:val="18"/>
                <w:vertAlign w:val="superscript"/>
                <w:lang w:eastAsia="ru-RU"/>
              </w:rPr>
              <w:t>**</w:t>
            </w:r>
          </w:p>
        </w:tc>
        <w:tc>
          <w:tcPr>
            <w:tcW w:w="843" w:type="dxa"/>
            <w:shd w:val="clear" w:color="auto" w:fill="auto"/>
            <w:noWrap/>
            <w:hideMark/>
          </w:tcPr>
          <w:p w14:paraId="7ABC7D9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,237</w:t>
            </w:r>
          </w:p>
        </w:tc>
        <w:tc>
          <w:tcPr>
            <w:tcW w:w="784" w:type="dxa"/>
            <w:shd w:val="clear" w:color="auto" w:fill="auto"/>
            <w:noWrap/>
            <w:hideMark/>
          </w:tcPr>
          <w:p w14:paraId="2C2BF37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,416</w:t>
            </w:r>
            <w:r w:rsidRPr="0012504A">
              <w:rPr>
                <w:rFonts w:ascii="Arial" w:eastAsia="Times New Roman" w:hAnsi="Arial" w:cs="Arial"/>
                <w:color w:val="000000"/>
                <w:sz w:val="18"/>
                <w:szCs w:val="18"/>
                <w:vertAlign w:val="superscript"/>
                <w:lang w:eastAsia="ru-RU"/>
              </w:rPr>
              <w:t>**</w:t>
            </w:r>
          </w:p>
        </w:tc>
      </w:tr>
      <w:tr w:rsidR="00503809" w:rsidRPr="0012504A" w14:paraId="30B6C30B" w14:textId="77777777" w:rsidTr="006F1528">
        <w:trPr>
          <w:trHeight w:val="321"/>
        </w:trPr>
        <w:tc>
          <w:tcPr>
            <w:tcW w:w="1472" w:type="dxa"/>
            <w:vMerge/>
            <w:vAlign w:val="center"/>
            <w:hideMark/>
          </w:tcPr>
          <w:p w14:paraId="690DBECE"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4F5DE14B"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5F98C8C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93" w:type="dxa"/>
            <w:shd w:val="clear" w:color="auto" w:fill="auto"/>
            <w:noWrap/>
            <w:hideMark/>
          </w:tcPr>
          <w:p w14:paraId="035B153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,766</w:t>
            </w:r>
          </w:p>
        </w:tc>
        <w:tc>
          <w:tcPr>
            <w:tcW w:w="850" w:type="dxa"/>
            <w:shd w:val="clear" w:color="auto" w:fill="auto"/>
            <w:noWrap/>
            <w:hideMark/>
          </w:tcPr>
          <w:p w14:paraId="5848DAA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,155</w:t>
            </w:r>
          </w:p>
        </w:tc>
        <w:tc>
          <w:tcPr>
            <w:tcW w:w="894" w:type="dxa"/>
            <w:shd w:val="clear" w:color="auto" w:fill="auto"/>
            <w:noWrap/>
            <w:hideMark/>
          </w:tcPr>
          <w:p w14:paraId="7DF9416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,348</w:t>
            </w:r>
          </w:p>
        </w:tc>
        <w:tc>
          <w:tcPr>
            <w:tcW w:w="881" w:type="dxa"/>
            <w:shd w:val="clear" w:color="auto" w:fill="auto"/>
            <w:noWrap/>
            <w:hideMark/>
          </w:tcPr>
          <w:p w14:paraId="5E4F45F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,095</w:t>
            </w:r>
          </w:p>
        </w:tc>
        <w:tc>
          <w:tcPr>
            <w:tcW w:w="709" w:type="dxa"/>
            <w:shd w:val="clear" w:color="auto" w:fill="auto"/>
            <w:noWrap/>
            <w:hideMark/>
          </w:tcPr>
          <w:p w14:paraId="223AFE8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,057</w:t>
            </w:r>
          </w:p>
        </w:tc>
        <w:tc>
          <w:tcPr>
            <w:tcW w:w="660" w:type="dxa"/>
            <w:shd w:val="clear" w:color="auto" w:fill="auto"/>
            <w:noWrap/>
            <w:hideMark/>
          </w:tcPr>
          <w:p w14:paraId="4C42471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,392</w:t>
            </w:r>
          </w:p>
        </w:tc>
        <w:tc>
          <w:tcPr>
            <w:tcW w:w="830" w:type="dxa"/>
            <w:shd w:val="clear" w:color="auto" w:fill="auto"/>
            <w:noWrap/>
            <w:hideMark/>
          </w:tcPr>
          <w:p w14:paraId="25AD5DD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,173</w:t>
            </w:r>
          </w:p>
        </w:tc>
        <w:tc>
          <w:tcPr>
            <w:tcW w:w="719" w:type="dxa"/>
            <w:shd w:val="clear" w:color="auto" w:fill="auto"/>
            <w:noWrap/>
            <w:hideMark/>
          </w:tcPr>
          <w:p w14:paraId="06F52AC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,446</w:t>
            </w:r>
          </w:p>
        </w:tc>
        <w:tc>
          <w:tcPr>
            <w:tcW w:w="872" w:type="dxa"/>
            <w:shd w:val="clear" w:color="auto" w:fill="auto"/>
            <w:noWrap/>
            <w:hideMark/>
          </w:tcPr>
          <w:p w14:paraId="067757A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967" w:type="dxa"/>
            <w:shd w:val="clear" w:color="auto" w:fill="auto"/>
            <w:noWrap/>
            <w:vAlign w:val="center"/>
            <w:hideMark/>
          </w:tcPr>
          <w:p w14:paraId="2B69A9EF"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913" w:type="dxa"/>
            <w:shd w:val="clear" w:color="auto" w:fill="auto"/>
            <w:noWrap/>
            <w:hideMark/>
          </w:tcPr>
          <w:p w14:paraId="0FA905A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,003</w:t>
            </w:r>
          </w:p>
        </w:tc>
        <w:tc>
          <w:tcPr>
            <w:tcW w:w="901" w:type="dxa"/>
            <w:shd w:val="clear" w:color="auto" w:fill="auto"/>
            <w:noWrap/>
            <w:hideMark/>
          </w:tcPr>
          <w:p w14:paraId="62498FC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,005</w:t>
            </w:r>
          </w:p>
        </w:tc>
        <w:tc>
          <w:tcPr>
            <w:tcW w:w="843" w:type="dxa"/>
            <w:shd w:val="clear" w:color="auto" w:fill="auto"/>
            <w:noWrap/>
            <w:hideMark/>
          </w:tcPr>
          <w:p w14:paraId="3B1CEE0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,142</w:t>
            </w:r>
          </w:p>
        </w:tc>
        <w:tc>
          <w:tcPr>
            <w:tcW w:w="784" w:type="dxa"/>
            <w:shd w:val="clear" w:color="auto" w:fill="auto"/>
            <w:noWrap/>
            <w:hideMark/>
          </w:tcPr>
          <w:p w14:paraId="5FE35EC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,008</w:t>
            </w:r>
          </w:p>
        </w:tc>
      </w:tr>
      <w:tr w:rsidR="00503809" w:rsidRPr="0012504A" w14:paraId="161D5E0C" w14:textId="77777777" w:rsidTr="006F1528">
        <w:trPr>
          <w:trHeight w:val="321"/>
        </w:trPr>
        <w:tc>
          <w:tcPr>
            <w:tcW w:w="1472" w:type="dxa"/>
            <w:vMerge/>
            <w:vAlign w:val="center"/>
            <w:hideMark/>
          </w:tcPr>
          <w:p w14:paraId="6E6547EC"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3E851B26"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136F68B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3411A54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23FF4CD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1434CEF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48F3DBC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4E432E2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024F0F6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2E0E857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7E23C02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3C90CF9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1A79ED0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5287702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30E641A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0C70F04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63BE49A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3400BFE4" w14:textId="77777777" w:rsidTr="006F1528">
        <w:trPr>
          <w:trHeight w:val="321"/>
        </w:trPr>
        <w:tc>
          <w:tcPr>
            <w:tcW w:w="1472" w:type="dxa"/>
            <w:vMerge w:val="restart"/>
            <w:shd w:val="clear" w:color="auto" w:fill="auto"/>
            <w:hideMark/>
          </w:tcPr>
          <w:p w14:paraId="7FADB0EC"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сміливість</w:t>
            </w:r>
          </w:p>
        </w:tc>
        <w:tc>
          <w:tcPr>
            <w:tcW w:w="1446" w:type="dxa"/>
            <w:shd w:val="clear" w:color="auto" w:fill="auto"/>
            <w:hideMark/>
          </w:tcPr>
          <w:p w14:paraId="45694146"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71F9F7D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-,542</w:t>
            </w:r>
            <w:r w:rsidRPr="0012504A">
              <w:rPr>
                <w:rFonts w:ascii="Arial" w:eastAsia="Times New Roman" w:hAnsi="Arial" w:cs="Arial"/>
                <w:color w:val="000000"/>
                <w:sz w:val="18"/>
                <w:szCs w:val="18"/>
                <w:vertAlign w:val="superscript"/>
                <w:lang w:eastAsia="ru-RU"/>
              </w:rPr>
              <w:t>**</w:t>
            </w:r>
          </w:p>
        </w:tc>
        <w:tc>
          <w:tcPr>
            <w:tcW w:w="693" w:type="dxa"/>
            <w:shd w:val="clear" w:color="auto" w:fill="auto"/>
            <w:noWrap/>
            <w:hideMark/>
          </w:tcPr>
          <w:p w14:paraId="1DA6C68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,473</w:t>
            </w:r>
            <w:r w:rsidRPr="0012504A">
              <w:rPr>
                <w:rFonts w:ascii="Arial" w:eastAsia="Times New Roman" w:hAnsi="Arial" w:cs="Arial"/>
                <w:color w:val="000000"/>
                <w:sz w:val="18"/>
                <w:szCs w:val="18"/>
                <w:vertAlign w:val="superscript"/>
                <w:lang w:eastAsia="ru-RU"/>
              </w:rPr>
              <w:t>**</w:t>
            </w:r>
          </w:p>
        </w:tc>
        <w:tc>
          <w:tcPr>
            <w:tcW w:w="850" w:type="dxa"/>
            <w:shd w:val="clear" w:color="auto" w:fill="auto"/>
            <w:noWrap/>
            <w:hideMark/>
          </w:tcPr>
          <w:p w14:paraId="221B22F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,311</w:t>
            </w:r>
          </w:p>
        </w:tc>
        <w:tc>
          <w:tcPr>
            <w:tcW w:w="894" w:type="dxa"/>
            <w:shd w:val="clear" w:color="auto" w:fill="auto"/>
            <w:noWrap/>
            <w:hideMark/>
          </w:tcPr>
          <w:p w14:paraId="0618B26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,450</w:t>
            </w:r>
            <w:r w:rsidRPr="0012504A">
              <w:rPr>
                <w:rFonts w:ascii="Arial" w:eastAsia="Times New Roman" w:hAnsi="Arial" w:cs="Arial"/>
                <w:color w:val="000000"/>
                <w:sz w:val="18"/>
                <w:szCs w:val="18"/>
                <w:vertAlign w:val="superscript"/>
                <w:lang w:eastAsia="ru-RU"/>
              </w:rPr>
              <w:t>**</w:t>
            </w:r>
          </w:p>
        </w:tc>
        <w:tc>
          <w:tcPr>
            <w:tcW w:w="881" w:type="dxa"/>
            <w:shd w:val="clear" w:color="auto" w:fill="auto"/>
            <w:noWrap/>
            <w:hideMark/>
          </w:tcPr>
          <w:p w14:paraId="7C81B38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,304</w:t>
            </w:r>
          </w:p>
        </w:tc>
        <w:tc>
          <w:tcPr>
            <w:tcW w:w="709" w:type="dxa"/>
            <w:shd w:val="clear" w:color="auto" w:fill="auto"/>
            <w:noWrap/>
            <w:hideMark/>
          </w:tcPr>
          <w:p w14:paraId="16D0F0C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,502</w:t>
            </w:r>
            <w:r w:rsidRPr="0012504A">
              <w:rPr>
                <w:rFonts w:ascii="Arial" w:eastAsia="Times New Roman" w:hAnsi="Arial" w:cs="Arial"/>
                <w:color w:val="000000"/>
                <w:sz w:val="18"/>
                <w:szCs w:val="18"/>
                <w:vertAlign w:val="superscript"/>
                <w:lang w:eastAsia="ru-RU"/>
              </w:rPr>
              <w:t>**</w:t>
            </w:r>
          </w:p>
        </w:tc>
        <w:tc>
          <w:tcPr>
            <w:tcW w:w="660" w:type="dxa"/>
            <w:shd w:val="clear" w:color="auto" w:fill="auto"/>
            <w:noWrap/>
            <w:hideMark/>
          </w:tcPr>
          <w:p w14:paraId="68B2A92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,445</w:t>
            </w:r>
            <w:r w:rsidRPr="0012504A">
              <w:rPr>
                <w:rFonts w:ascii="Arial" w:eastAsia="Times New Roman" w:hAnsi="Arial" w:cs="Arial"/>
                <w:color w:val="000000"/>
                <w:sz w:val="18"/>
                <w:szCs w:val="18"/>
                <w:vertAlign w:val="superscript"/>
                <w:lang w:eastAsia="ru-RU"/>
              </w:rPr>
              <w:t>**</w:t>
            </w:r>
          </w:p>
        </w:tc>
        <w:tc>
          <w:tcPr>
            <w:tcW w:w="830" w:type="dxa"/>
            <w:shd w:val="clear" w:color="auto" w:fill="auto"/>
            <w:noWrap/>
            <w:hideMark/>
          </w:tcPr>
          <w:p w14:paraId="290F743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,442</w:t>
            </w:r>
            <w:r w:rsidRPr="0012504A">
              <w:rPr>
                <w:rFonts w:ascii="Arial" w:eastAsia="Times New Roman" w:hAnsi="Arial" w:cs="Arial"/>
                <w:color w:val="000000"/>
                <w:sz w:val="18"/>
                <w:szCs w:val="18"/>
                <w:vertAlign w:val="superscript"/>
                <w:lang w:eastAsia="ru-RU"/>
              </w:rPr>
              <w:t>**</w:t>
            </w:r>
          </w:p>
        </w:tc>
        <w:tc>
          <w:tcPr>
            <w:tcW w:w="719" w:type="dxa"/>
            <w:shd w:val="clear" w:color="auto" w:fill="auto"/>
            <w:noWrap/>
            <w:hideMark/>
          </w:tcPr>
          <w:p w14:paraId="50E9326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,368</w:t>
            </w:r>
            <w:r w:rsidRPr="0012504A">
              <w:rPr>
                <w:rFonts w:ascii="Arial" w:eastAsia="Times New Roman" w:hAnsi="Arial" w:cs="Arial"/>
                <w:color w:val="000000"/>
                <w:sz w:val="18"/>
                <w:szCs w:val="18"/>
                <w:vertAlign w:val="superscript"/>
                <w:lang w:eastAsia="ru-RU"/>
              </w:rPr>
              <w:t>*</w:t>
            </w:r>
          </w:p>
        </w:tc>
        <w:tc>
          <w:tcPr>
            <w:tcW w:w="872" w:type="dxa"/>
            <w:shd w:val="clear" w:color="auto" w:fill="auto"/>
            <w:noWrap/>
            <w:hideMark/>
          </w:tcPr>
          <w:p w14:paraId="1D40430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,774</w:t>
            </w:r>
            <w:r w:rsidRPr="0012504A">
              <w:rPr>
                <w:rFonts w:ascii="Arial" w:eastAsia="Times New Roman" w:hAnsi="Arial" w:cs="Arial"/>
                <w:color w:val="000000"/>
                <w:sz w:val="18"/>
                <w:szCs w:val="18"/>
                <w:vertAlign w:val="superscript"/>
                <w:lang w:eastAsia="ru-RU"/>
              </w:rPr>
              <w:t>**</w:t>
            </w:r>
          </w:p>
        </w:tc>
        <w:tc>
          <w:tcPr>
            <w:tcW w:w="967" w:type="dxa"/>
            <w:shd w:val="clear" w:color="auto" w:fill="auto"/>
            <w:noWrap/>
            <w:hideMark/>
          </w:tcPr>
          <w:p w14:paraId="4558760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,451</w:t>
            </w:r>
            <w:r w:rsidRPr="0012504A">
              <w:rPr>
                <w:rFonts w:ascii="Arial" w:eastAsia="Times New Roman" w:hAnsi="Arial" w:cs="Arial"/>
                <w:color w:val="000000"/>
                <w:sz w:val="18"/>
                <w:szCs w:val="18"/>
                <w:vertAlign w:val="superscript"/>
                <w:lang w:eastAsia="ru-RU"/>
              </w:rPr>
              <w:t>**</w:t>
            </w:r>
          </w:p>
        </w:tc>
        <w:tc>
          <w:tcPr>
            <w:tcW w:w="913" w:type="dxa"/>
            <w:shd w:val="clear" w:color="auto" w:fill="auto"/>
            <w:noWrap/>
            <w:hideMark/>
          </w:tcPr>
          <w:p w14:paraId="6DB4C88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901" w:type="dxa"/>
            <w:shd w:val="clear" w:color="auto" w:fill="auto"/>
            <w:noWrap/>
            <w:hideMark/>
          </w:tcPr>
          <w:p w14:paraId="4B7CCE2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,210</w:t>
            </w:r>
          </w:p>
        </w:tc>
        <w:tc>
          <w:tcPr>
            <w:tcW w:w="843" w:type="dxa"/>
            <w:shd w:val="clear" w:color="auto" w:fill="auto"/>
            <w:noWrap/>
            <w:hideMark/>
          </w:tcPr>
          <w:p w14:paraId="0DFDD7E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,173</w:t>
            </w:r>
          </w:p>
        </w:tc>
        <w:tc>
          <w:tcPr>
            <w:tcW w:w="784" w:type="dxa"/>
            <w:shd w:val="clear" w:color="auto" w:fill="auto"/>
            <w:noWrap/>
            <w:hideMark/>
          </w:tcPr>
          <w:p w14:paraId="5E4FBC8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,226</w:t>
            </w:r>
          </w:p>
        </w:tc>
      </w:tr>
      <w:tr w:rsidR="00503809" w:rsidRPr="0012504A" w14:paraId="23868E22" w14:textId="77777777" w:rsidTr="006F1528">
        <w:trPr>
          <w:trHeight w:val="321"/>
        </w:trPr>
        <w:tc>
          <w:tcPr>
            <w:tcW w:w="1472" w:type="dxa"/>
            <w:vMerge/>
            <w:vAlign w:val="center"/>
            <w:hideMark/>
          </w:tcPr>
          <w:p w14:paraId="1BCE6BCA"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5909F5AE"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6E22F11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693" w:type="dxa"/>
            <w:shd w:val="clear" w:color="auto" w:fill="auto"/>
            <w:noWrap/>
            <w:hideMark/>
          </w:tcPr>
          <w:p w14:paraId="4D89151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,002</w:t>
            </w:r>
          </w:p>
        </w:tc>
        <w:tc>
          <w:tcPr>
            <w:tcW w:w="850" w:type="dxa"/>
            <w:shd w:val="clear" w:color="auto" w:fill="auto"/>
            <w:noWrap/>
            <w:hideMark/>
          </w:tcPr>
          <w:p w14:paraId="1EFB03A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,051</w:t>
            </w:r>
          </w:p>
        </w:tc>
        <w:tc>
          <w:tcPr>
            <w:tcW w:w="894" w:type="dxa"/>
            <w:shd w:val="clear" w:color="auto" w:fill="auto"/>
            <w:noWrap/>
            <w:hideMark/>
          </w:tcPr>
          <w:p w14:paraId="1EC8C20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,004</w:t>
            </w:r>
          </w:p>
        </w:tc>
        <w:tc>
          <w:tcPr>
            <w:tcW w:w="881" w:type="dxa"/>
            <w:shd w:val="clear" w:color="auto" w:fill="auto"/>
            <w:noWrap/>
            <w:hideMark/>
          </w:tcPr>
          <w:p w14:paraId="16C8CA5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,056</w:t>
            </w:r>
          </w:p>
        </w:tc>
        <w:tc>
          <w:tcPr>
            <w:tcW w:w="709" w:type="dxa"/>
            <w:shd w:val="clear" w:color="auto" w:fill="auto"/>
            <w:noWrap/>
            <w:hideMark/>
          </w:tcPr>
          <w:p w14:paraId="3006EA6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,001</w:t>
            </w:r>
          </w:p>
        </w:tc>
        <w:tc>
          <w:tcPr>
            <w:tcW w:w="660" w:type="dxa"/>
            <w:shd w:val="clear" w:color="auto" w:fill="auto"/>
            <w:noWrap/>
            <w:hideMark/>
          </w:tcPr>
          <w:p w14:paraId="145B753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,004</w:t>
            </w:r>
          </w:p>
        </w:tc>
        <w:tc>
          <w:tcPr>
            <w:tcW w:w="830" w:type="dxa"/>
            <w:shd w:val="clear" w:color="auto" w:fill="auto"/>
            <w:noWrap/>
            <w:hideMark/>
          </w:tcPr>
          <w:p w14:paraId="13ACAC3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,004</w:t>
            </w:r>
          </w:p>
        </w:tc>
        <w:tc>
          <w:tcPr>
            <w:tcW w:w="719" w:type="dxa"/>
            <w:shd w:val="clear" w:color="auto" w:fill="auto"/>
            <w:noWrap/>
            <w:hideMark/>
          </w:tcPr>
          <w:p w14:paraId="6258007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,019</w:t>
            </w:r>
          </w:p>
        </w:tc>
        <w:tc>
          <w:tcPr>
            <w:tcW w:w="872" w:type="dxa"/>
            <w:shd w:val="clear" w:color="auto" w:fill="auto"/>
            <w:noWrap/>
            <w:hideMark/>
          </w:tcPr>
          <w:p w14:paraId="6516B57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967" w:type="dxa"/>
            <w:shd w:val="clear" w:color="auto" w:fill="auto"/>
            <w:noWrap/>
            <w:hideMark/>
          </w:tcPr>
          <w:p w14:paraId="333B6C3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,003</w:t>
            </w:r>
          </w:p>
        </w:tc>
        <w:tc>
          <w:tcPr>
            <w:tcW w:w="913" w:type="dxa"/>
            <w:shd w:val="clear" w:color="auto" w:fill="auto"/>
            <w:noWrap/>
            <w:vAlign w:val="center"/>
            <w:hideMark/>
          </w:tcPr>
          <w:p w14:paraId="09B374B7"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901" w:type="dxa"/>
            <w:shd w:val="clear" w:color="auto" w:fill="auto"/>
            <w:noWrap/>
            <w:hideMark/>
          </w:tcPr>
          <w:p w14:paraId="4491583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,193</w:t>
            </w:r>
          </w:p>
        </w:tc>
        <w:tc>
          <w:tcPr>
            <w:tcW w:w="843" w:type="dxa"/>
            <w:shd w:val="clear" w:color="auto" w:fill="auto"/>
            <w:noWrap/>
            <w:hideMark/>
          </w:tcPr>
          <w:p w14:paraId="16F0FCC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,286</w:t>
            </w:r>
          </w:p>
        </w:tc>
        <w:tc>
          <w:tcPr>
            <w:tcW w:w="784" w:type="dxa"/>
            <w:shd w:val="clear" w:color="auto" w:fill="auto"/>
            <w:noWrap/>
            <w:hideMark/>
          </w:tcPr>
          <w:p w14:paraId="361D77B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,160</w:t>
            </w:r>
          </w:p>
        </w:tc>
      </w:tr>
      <w:tr w:rsidR="00503809" w:rsidRPr="0012504A" w14:paraId="2FF7892E" w14:textId="77777777" w:rsidTr="006F1528">
        <w:trPr>
          <w:trHeight w:val="321"/>
        </w:trPr>
        <w:tc>
          <w:tcPr>
            <w:tcW w:w="1472" w:type="dxa"/>
            <w:vMerge/>
            <w:vAlign w:val="center"/>
            <w:hideMark/>
          </w:tcPr>
          <w:p w14:paraId="7C078258"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47205B8F"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3F6564E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2FDBBCB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1BE496E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2B7EA3A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345998F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6C4EC86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256BBF0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318B9F9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54766B5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5E00389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49874F0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66F04B8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2B8FA2B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4062F4D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2F56CCB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3010B569" w14:textId="77777777" w:rsidTr="006F1528">
        <w:trPr>
          <w:trHeight w:val="321"/>
        </w:trPr>
        <w:tc>
          <w:tcPr>
            <w:tcW w:w="1472" w:type="dxa"/>
            <w:vMerge w:val="restart"/>
            <w:shd w:val="clear" w:color="auto" w:fill="auto"/>
            <w:hideMark/>
          </w:tcPr>
          <w:p w14:paraId="46566C3F"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адаптивність</w:t>
            </w:r>
          </w:p>
        </w:tc>
        <w:tc>
          <w:tcPr>
            <w:tcW w:w="1446" w:type="dxa"/>
            <w:shd w:val="clear" w:color="auto" w:fill="auto"/>
            <w:hideMark/>
          </w:tcPr>
          <w:p w14:paraId="7C83921D"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5E894B9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-,128</w:t>
            </w:r>
          </w:p>
        </w:tc>
        <w:tc>
          <w:tcPr>
            <w:tcW w:w="693" w:type="dxa"/>
            <w:shd w:val="clear" w:color="auto" w:fill="auto"/>
            <w:noWrap/>
            <w:hideMark/>
          </w:tcPr>
          <w:p w14:paraId="5425867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,187</w:t>
            </w:r>
          </w:p>
        </w:tc>
        <w:tc>
          <w:tcPr>
            <w:tcW w:w="850" w:type="dxa"/>
            <w:shd w:val="clear" w:color="auto" w:fill="auto"/>
            <w:noWrap/>
            <w:hideMark/>
          </w:tcPr>
          <w:p w14:paraId="3EA38BC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-,141</w:t>
            </w:r>
          </w:p>
        </w:tc>
        <w:tc>
          <w:tcPr>
            <w:tcW w:w="894" w:type="dxa"/>
            <w:shd w:val="clear" w:color="auto" w:fill="auto"/>
            <w:noWrap/>
            <w:hideMark/>
          </w:tcPr>
          <w:p w14:paraId="2336D66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,041</w:t>
            </w:r>
          </w:p>
        </w:tc>
        <w:tc>
          <w:tcPr>
            <w:tcW w:w="881" w:type="dxa"/>
            <w:shd w:val="clear" w:color="auto" w:fill="auto"/>
            <w:noWrap/>
            <w:hideMark/>
          </w:tcPr>
          <w:p w14:paraId="09CCA16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-,050</w:t>
            </w:r>
          </w:p>
        </w:tc>
        <w:tc>
          <w:tcPr>
            <w:tcW w:w="709" w:type="dxa"/>
            <w:shd w:val="clear" w:color="auto" w:fill="auto"/>
            <w:noWrap/>
            <w:hideMark/>
          </w:tcPr>
          <w:p w14:paraId="0A5816A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-,118</w:t>
            </w:r>
          </w:p>
        </w:tc>
        <w:tc>
          <w:tcPr>
            <w:tcW w:w="660" w:type="dxa"/>
            <w:shd w:val="clear" w:color="auto" w:fill="auto"/>
            <w:noWrap/>
            <w:hideMark/>
          </w:tcPr>
          <w:p w14:paraId="7068D2C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,118</w:t>
            </w:r>
          </w:p>
        </w:tc>
        <w:tc>
          <w:tcPr>
            <w:tcW w:w="830" w:type="dxa"/>
            <w:shd w:val="clear" w:color="auto" w:fill="auto"/>
            <w:noWrap/>
            <w:hideMark/>
          </w:tcPr>
          <w:p w14:paraId="006B60F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-,015</w:t>
            </w:r>
          </w:p>
        </w:tc>
        <w:tc>
          <w:tcPr>
            <w:tcW w:w="719" w:type="dxa"/>
            <w:shd w:val="clear" w:color="auto" w:fill="auto"/>
            <w:noWrap/>
            <w:hideMark/>
          </w:tcPr>
          <w:p w14:paraId="32744FA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-,298</w:t>
            </w:r>
          </w:p>
        </w:tc>
        <w:tc>
          <w:tcPr>
            <w:tcW w:w="872" w:type="dxa"/>
            <w:shd w:val="clear" w:color="auto" w:fill="auto"/>
            <w:noWrap/>
            <w:hideMark/>
          </w:tcPr>
          <w:p w14:paraId="33219F8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,247</w:t>
            </w:r>
          </w:p>
        </w:tc>
        <w:tc>
          <w:tcPr>
            <w:tcW w:w="967" w:type="dxa"/>
            <w:shd w:val="clear" w:color="auto" w:fill="auto"/>
            <w:noWrap/>
            <w:hideMark/>
          </w:tcPr>
          <w:p w14:paraId="2BF1D0C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,437</w:t>
            </w:r>
            <w:r w:rsidRPr="0012504A">
              <w:rPr>
                <w:rFonts w:ascii="Arial" w:eastAsia="Times New Roman" w:hAnsi="Arial" w:cs="Arial"/>
                <w:color w:val="000000"/>
                <w:sz w:val="18"/>
                <w:szCs w:val="18"/>
                <w:vertAlign w:val="superscript"/>
                <w:lang w:eastAsia="ru-RU"/>
              </w:rPr>
              <w:t>**</w:t>
            </w:r>
          </w:p>
        </w:tc>
        <w:tc>
          <w:tcPr>
            <w:tcW w:w="913" w:type="dxa"/>
            <w:shd w:val="clear" w:color="auto" w:fill="auto"/>
            <w:noWrap/>
            <w:hideMark/>
          </w:tcPr>
          <w:p w14:paraId="76E426F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,210</w:t>
            </w:r>
          </w:p>
        </w:tc>
        <w:tc>
          <w:tcPr>
            <w:tcW w:w="901" w:type="dxa"/>
            <w:shd w:val="clear" w:color="auto" w:fill="auto"/>
            <w:noWrap/>
            <w:hideMark/>
          </w:tcPr>
          <w:p w14:paraId="29B8D0A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843" w:type="dxa"/>
            <w:shd w:val="clear" w:color="auto" w:fill="auto"/>
            <w:noWrap/>
            <w:hideMark/>
          </w:tcPr>
          <w:p w14:paraId="322967F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-,211</w:t>
            </w:r>
          </w:p>
        </w:tc>
        <w:tc>
          <w:tcPr>
            <w:tcW w:w="784" w:type="dxa"/>
            <w:shd w:val="clear" w:color="auto" w:fill="auto"/>
            <w:noWrap/>
            <w:hideMark/>
          </w:tcPr>
          <w:p w14:paraId="79864BA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,533</w:t>
            </w:r>
            <w:r w:rsidRPr="0012504A">
              <w:rPr>
                <w:rFonts w:ascii="Arial" w:eastAsia="Times New Roman" w:hAnsi="Arial" w:cs="Arial"/>
                <w:color w:val="000000"/>
                <w:sz w:val="18"/>
                <w:szCs w:val="18"/>
                <w:vertAlign w:val="superscript"/>
                <w:lang w:eastAsia="ru-RU"/>
              </w:rPr>
              <w:t>**</w:t>
            </w:r>
          </w:p>
        </w:tc>
      </w:tr>
      <w:tr w:rsidR="00503809" w:rsidRPr="0012504A" w14:paraId="2C4FBFE1" w14:textId="77777777" w:rsidTr="006F1528">
        <w:trPr>
          <w:trHeight w:val="321"/>
        </w:trPr>
        <w:tc>
          <w:tcPr>
            <w:tcW w:w="1472" w:type="dxa"/>
            <w:vMerge/>
            <w:vAlign w:val="center"/>
            <w:hideMark/>
          </w:tcPr>
          <w:p w14:paraId="0C0C471A"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4E106EA3"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677133E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,430</w:t>
            </w:r>
          </w:p>
        </w:tc>
        <w:tc>
          <w:tcPr>
            <w:tcW w:w="693" w:type="dxa"/>
            <w:shd w:val="clear" w:color="auto" w:fill="auto"/>
            <w:noWrap/>
            <w:hideMark/>
          </w:tcPr>
          <w:p w14:paraId="7CE1638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,249</w:t>
            </w:r>
          </w:p>
        </w:tc>
        <w:tc>
          <w:tcPr>
            <w:tcW w:w="850" w:type="dxa"/>
            <w:shd w:val="clear" w:color="auto" w:fill="auto"/>
            <w:noWrap/>
            <w:hideMark/>
          </w:tcPr>
          <w:p w14:paraId="6DB45C3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,386</w:t>
            </w:r>
          </w:p>
        </w:tc>
        <w:tc>
          <w:tcPr>
            <w:tcW w:w="894" w:type="dxa"/>
            <w:shd w:val="clear" w:color="auto" w:fill="auto"/>
            <w:noWrap/>
            <w:hideMark/>
          </w:tcPr>
          <w:p w14:paraId="3B42243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,801</w:t>
            </w:r>
          </w:p>
        </w:tc>
        <w:tc>
          <w:tcPr>
            <w:tcW w:w="881" w:type="dxa"/>
            <w:shd w:val="clear" w:color="auto" w:fill="auto"/>
            <w:noWrap/>
            <w:hideMark/>
          </w:tcPr>
          <w:p w14:paraId="7374060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,761</w:t>
            </w:r>
          </w:p>
        </w:tc>
        <w:tc>
          <w:tcPr>
            <w:tcW w:w="709" w:type="dxa"/>
            <w:shd w:val="clear" w:color="auto" w:fill="auto"/>
            <w:noWrap/>
            <w:hideMark/>
          </w:tcPr>
          <w:p w14:paraId="45192A2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,469</w:t>
            </w:r>
          </w:p>
        </w:tc>
        <w:tc>
          <w:tcPr>
            <w:tcW w:w="660" w:type="dxa"/>
            <w:shd w:val="clear" w:color="auto" w:fill="auto"/>
            <w:noWrap/>
            <w:hideMark/>
          </w:tcPr>
          <w:p w14:paraId="7172860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,469</w:t>
            </w:r>
          </w:p>
        </w:tc>
        <w:tc>
          <w:tcPr>
            <w:tcW w:w="830" w:type="dxa"/>
            <w:shd w:val="clear" w:color="auto" w:fill="auto"/>
            <w:noWrap/>
            <w:hideMark/>
          </w:tcPr>
          <w:p w14:paraId="518C003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,929</w:t>
            </w:r>
          </w:p>
        </w:tc>
        <w:tc>
          <w:tcPr>
            <w:tcW w:w="719" w:type="dxa"/>
            <w:shd w:val="clear" w:color="auto" w:fill="auto"/>
            <w:noWrap/>
            <w:hideMark/>
          </w:tcPr>
          <w:p w14:paraId="02F2651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,062</w:t>
            </w:r>
          </w:p>
        </w:tc>
        <w:tc>
          <w:tcPr>
            <w:tcW w:w="872" w:type="dxa"/>
            <w:shd w:val="clear" w:color="auto" w:fill="auto"/>
            <w:noWrap/>
            <w:hideMark/>
          </w:tcPr>
          <w:p w14:paraId="281D65B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,124</w:t>
            </w:r>
          </w:p>
        </w:tc>
        <w:tc>
          <w:tcPr>
            <w:tcW w:w="967" w:type="dxa"/>
            <w:shd w:val="clear" w:color="auto" w:fill="auto"/>
            <w:noWrap/>
            <w:hideMark/>
          </w:tcPr>
          <w:p w14:paraId="0AD4246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,005</w:t>
            </w:r>
          </w:p>
        </w:tc>
        <w:tc>
          <w:tcPr>
            <w:tcW w:w="913" w:type="dxa"/>
            <w:shd w:val="clear" w:color="auto" w:fill="auto"/>
            <w:noWrap/>
            <w:hideMark/>
          </w:tcPr>
          <w:p w14:paraId="07865F9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,193</w:t>
            </w:r>
          </w:p>
        </w:tc>
        <w:tc>
          <w:tcPr>
            <w:tcW w:w="901" w:type="dxa"/>
            <w:shd w:val="clear" w:color="auto" w:fill="auto"/>
            <w:noWrap/>
            <w:vAlign w:val="center"/>
            <w:hideMark/>
          </w:tcPr>
          <w:p w14:paraId="490EC0BC"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843" w:type="dxa"/>
            <w:shd w:val="clear" w:color="auto" w:fill="auto"/>
            <w:noWrap/>
            <w:hideMark/>
          </w:tcPr>
          <w:p w14:paraId="5604B6B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,191</w:t>
            </w:r>
          </w:p>
        </w:tc>
        <w:tc>
          <w:tcPr>
            <w:tcW w:w="784" w:type="dxa"/>
            <w:shd w:val="clear" w:color="auto" w:fill="auto"/>
            <w:noWrap/>
            <w:hideMark/>
          </w:tcPr>
          <w:p w14:paraId="0DE1D90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r>
      <w:tr w:rsidR="00503809" w:rsidRPr="0012504A" w14:paraId="4AC59BF7" w14:textId="77777777" w:rsidTr="006F1528">
        <w:trPr>
          <w:trHeight w:val="321"/>
        </w:trPr>
        <w:tc>
          <w:tcPr>
            <w:tcW w:w="1472" w:type="dxa"/>
            <w:vMerge/>
            <w:vAlign w:val="center"/>
            <w:hideMark/>
          </w:tcPr>
          <w:p w14:paraId="0A80E884"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0E64D843"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4DC940A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3CC331D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275C151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12A2FE1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11FA51D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4B2228E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7888F00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386E086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70451DA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268E648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3FB3945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674EACC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5046A8E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41CA8D9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12A7CF3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0CFDD12D" w14:textId="77777777" w:rsidTr="006F1528">
        <w:trPr>
          <w:trHeight w:val="321"/>
        </w:trPr>
        <w:tc>
          <w:tcPr>
            <w:tcW w:w="1472" w:type="dxa"/>
            <w:vMerge w:val="restart"/>
            <w:shd w:val="clear" w:color="auto" w:fill="auto"/>
            <w:hideMark/>
          </w:tcPr>
          <w:p w14:paraId="19FD3FE7"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впевненість</w:t>
            </w:r>
          </w:p>
        </w:tc>
        <w:tc>
          <w:tcPr>
            <w:tcW w:w="1446" w:type="dxa"/>
            <w:shd w:val="clear" w:color="auto" w:fill="auto"/>
            <w:hideMark/>
          </w:tcPr>
          <w:p w14:paraId="23894D59"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65690D4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-,257</w:t>
            </w:r>
          </w:p>
        </w:tc>
        <w:tc>
          <w:tcPr>
            <w:tcW w:w="693" w:type="dxa"/>
            <w:shd w:val="clear" w:color="auto" w:fill="auto"/>
            <w:noWrap/>
            <w:hideMark/>
          </w:tcPr>
          <w:p w14:paraId="0A2FFEC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-,279</w:t>
            </w:r>
          </w:p>
        </w:tc>
        <w:tc>
          <w:tcPr>
            <w:tcW w:w="850" w:type="dxa"/>
            <w:shd w:val="clear" w:color="auto" w:fill="auto"/>
            <w:noWrap/>
            <w:hideMark/>
          </w:tcPr>
          <w:p w14:paraId="6E4D7D1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,618</w:t>
            </w:r>
            <w:r w:rsidRPr="0012504A">
              <w:rPr>
                <w:rFonts w:ascii="Arial" w:eastAsia="Times New Roman" w:hAnsi="Arial" w:cs="Arial"/>
                <w:color w:val="000000"/>
                <w:sz w:val="18"/>
                <w:szCs w:val="18"/>
                <w:vertAlign w:val="superscript"/>
                <w:lang w:eastAsia="ru-RU"/>
              </w:rPr>
              <w:t>**</w:t>
            </w:r>
          </w:p>
        </w:tc>
        <w:tc>
          <w:tcPr>
            <w:tcW w:w="894" w:type="dxa"/>
            <w:shd w:val="clear" w:color="auto" w:fill="auto"/>
            <w:noWrap/>
            <w:hideMark/>
          </w:tcPr>
          <w:p w14:paraId="2DC4DE0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-,019</w:t>
            </w:r>
          </w:p>
        </w:tc>
        <w:tc>
          <w:tcPr>
            <w:tcW w:w="881" w:type="dxa"/>
            <w:shd w:val="clear" w:color="auto" w:fill="auto"/>
            <w:noWrap/>
            <w:hideMark/>
          </w:tcPr>
          <w:p w14:paraId="7486AA5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,218</w:t>
            </w:r>
          </w:p>
        </w:tc>
        <w:tc>
          <w:tcPr>
            <w:tcW w:w="709" w:type="dxa"/>
            <w:shd w:val="clear" w:color="auto" w:fill="auto"/>
            <w:noWrap/>
            <w:hideMark/>
          </w:tcPr>
          <w:p w14:paraId="6D42298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,363</w:t>
            </w:r>
            <w:r w:rsidRPr="0012504A">
              <w:rPr>
                <w:rFonts w:ascii="Arial" w:eastAsia="Times New Roman" w:hAnsi="Arial" w:cs="Arial"/>
                <w:color w:val="000000"/>
                <w:sz w:val="18"/>
                <w:szCs w:val="18"/>
                <w:vertAlign w:val="superscript"/>
                <w:lang w:eastAsia="ru-RU"/>
              </w:rPr>
              <w:t>*</w:t>
            </w:r>
          </w:p>
        </w:tc>
        <w:tc>
          <w:tcPr>
            <w:tcW w:w="660" w:type="dxa"/>
            <w:shd w:val="clear" w:color="auto" w:fill="auto"/>
            <w:noWrap/>
            <w:hideMark/>
          </w:tcPr>
          <w:p w14:paraId="1E40943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,098</w:t>
            </w:r>
          </w:p>
        </w:tc>
        <w:tc>
          <w:tcPr>
            <w:tcW w:w="830" w:type="dxa"/>
            <w:shd w:val="clear" w:color="auto" w:fill="auto"/>
            <w:noWrap/>
            <w:hideMark/>
          </w:tcPr>
          <w:p w14:paraId="2E839A7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,191</w:t>
            </w:r>
          </w:p>
        </w:tc>
        <w:tc>
          <w:tcPr>
            <w:tcW w:w="719" w:type="dxa"/>
            <w:shd w:val="clear" w:color="auto" w:fill="auto"/>
            <w:noWrap/>
            <w:hideMark/>
          </w:tcPr>
          <w:p w14:paraId="09C88FF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,126</w:t>
            </w:r>
          </w:p>
        </w:tc>
        <w:tc>
          <w:tcPr>
            <w:tcW w:w="872" w:type="dxa"/>
            <w:shd w:val="clear" w:color="auto" w:fill="auto"/>
            <w:noWrap/>
            <w:hideMark/>
          </w:tcPr>
          <w:p w14:paraId="6E47789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,307</w:t>
            </w:r>
          </w:p>
        </w:tc>
        <w:tc>
          <w:tcPr>
            <w:tcW w:w="967" w:type="dxa"/>
            <w:shd w:val="clear" w:color="auto" w:fill="auto"/>
            <w:noWrap/>
            <w:hideMark/>
          </w:tcPr>
          <w:p w14:paraId="46EA9A8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,237</w:t>
            </w:r>
          </w:p>
        </w:tc>
        <w:tc>
          <w:tcPr>
            <w:tcW w:w="913" w:type="dxa"/>
            <w:shd w:val="clear" w:color="auto" w:fill="auto"/>
            <w:noWrap/>
            <w:hideMark/>
          </w:tcPr>
          <w:p w14:paraId="31377DDF"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,173</w:t>
            </w:r>
          </w:p>
        </w:tc>
        <w:tc>
          <w:tcPr>
            <w:tcW w:w="901" w:type="dxa"/>
            <w:shd w:val="clear" w:color="auto" w:fill="auto"/>
            <w:noWrap/>
            <w:hideMark/>
          </w:tcPr>
          <w:p w14:paraId="38E4906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-,211</w:t>
            </w:r>
          </w:p>
        </w:tc>
        <w:tc>
          <w:tcPr>
            <w:tcW w:w="843" w:type="dxa"/>
            <w:shd w:val="clear" w:color="auto" w:fill="auto"/>
            <w:noWrap/>
            <w:hideMark/>
          </w:tcPr>
          <w:p w14:paraId="3384A8B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c>
          <w:tcPr>
            <w:tcW w:w="784" w:type="dxa"/>
            <w:shd w:val="clear" w:color="auto" w:fill="auto"/>
            <w:noWrap/>
            <w:hideMark/>
          </w:tcPr>
          <w:p w14:paraId="0348700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,023</w:t>
            </w:r>
          </w:p>
        </w:tc>
      </w:tr>
      <w:tr w:rsidR="00503809" w:rsidRPr="0012504A" w14:paraId="39B72E80" w14:textId="77777777" w:rsidTr="006F1528">
        <w:trPr>
          <w:trHeight w:val="321"/>
        </w:trPr>
        <w:tc>
          <w:tcPr>
            <w:tcW w:w="1472" w:type="dxa"/>
            <w:vMerge/>
            <w:vAlign w:val="center"/>
            <w:hideMark/>
          </w:tcPr>
          <w:p w14:paraId="004E53AA"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57EC6096"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2242422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,109</w:t>
            </w:r>
          </w:p>
        </w:tc>
        <w:tc>
          <w:tcPr>
            <w:tcW w:w="693" w:type="dxa"/>
            <w:shd w:val="clear" w:color="auto" w:fill="auto"/>
            <w:noWrap/>
            <w:hideMark/>
          </w:tcPr>
          <w:p w14:paraId="62F07D1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,082</w:t>
            </w:r>
          </w:p>
        </w:tc>
        <w:tc>
          <w:tcPr>
            <w:tcW w:w="850" w:type="dxa"/>
            <w:shd w:val="clear" w:color="auto" w:fill="auto"/>
            <w:noWrap/>
            <w:hideMark/>
          </w:tcPr>
          <w:p w14:paraId="3EFC2B5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894" w:type="dxa"/>
            <w:shd w:val="clear" w:color="auto" w:fill="auto"/>
            <w:noWrap/>
            <w:hideMark/>
          </w:tcPr>
          <w:p w14:paraId="6B1824E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,905</w:t>
            </w:r>
          </w:p>
        </w:tc>
        <w:tc>
          <w:tcPr>
            <w:tcW w:w="881" w:type="dxa"/>
            <w:shd w:val="clear" w:color="auto" w:fill="auto"/>
            <w:noWrap/>
            <w:hideMark/>
          </w:tcPr>
          <w:p w14:paraId="184C08B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,177</w:t>
            </w:r>
          </w:p>
        </w:tc>
        <w:tc>
          <w:tcPr>
            <w:tcW w:w="709" w:type="dxa"/>
            <w:shd w:val="clear" w:color="auto" w:fill="auto"/>
            <w:noWrap/>
            <w:hideMark/>
          </w:tcPr>
          <w:p w14:paraId="37F6E57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,021</w:t>
            </w:r>
          </w:p>
        </w:tc>
        <w:tc>
          <w:tcPr>
            <w:tcW w:w="660" w:type="dxa"/>
            <w:shd w:val="clear" w:color="auto" w:fill="auto"/>
            <w:noWrap/>
            <w:hideMark/>
          </w:tcPr>
          <w:p w14:paraId="15CECF2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,548</w:t>
            </w:r>
          </w:p>
        </w:tc>
        <w:tc>
          <w:tcPr>
            <w:tcW w:w="830" w:type="dxa"/>
            <w:shd w:val="clear" w:color="auto" w:fill="auto"/>
            <w:noWrap/>
            <w:hideMark/>
          </w:tcPr>
          <w:p w14:paraId="39EE678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,239</w:t>
            </w:r>
          </w:p>
        </w:tc>
        <w:tc>
          <w:tcPr>
            <w:tcW w:w="719" w:type="dxa"/>
            <w:shd w:val="clear" w:color="auto" w:fill="auto"/>
            <w:noWrap/>
            <w:hideMark/>
          </w:tcPr>
          <w:p w14:paraId="0A06AE1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,439</w:t>
            </w:r>
          </w:p>
        </w:tc>
        <w:tc>
          <w:tcPr>
            <w:tcW w:w="872" w:type="dxa"/>
            <w:shd w:val="clear" w:color="auto" w:fill="auto"/>
            <w:noWrap/>
            <w:hideMark/>
          </w:tcPr>
          <w:p w14:paraId="3D5262F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,054</w:t>
            </w:r>
          </w:p>
        </w:tc>
        <w:tc>
          <w:tcPr>
            <w:tcW w:w="967" w:type="dxa"/>
            <w:shd w:val="clear" w:color="auto" w:fill="auto"/>
            <w:noWrap/>
            <w:hideMark/>
          </w:tcPr>
          <w:p w14:paraId="1CAC05D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,142</w:t>
            </w:r>
          </w:p>
        </w:tc>
        <w:tc>
          <w:tcPr>
            <w:tcW w:w="913" w:type="dxa"/>
            <w:shd w:val="clear" w:color="auto" w:fill="auto"/>
            <w:noWrap/>
            <w:hideMark/>
          </w:tcPr>
          <w:p w14:paraId="0E69982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,286</w:t>
            </w:r>
          </w:p>
        </w:tc>
        <w:tc>
          <w:tcPr>
            <w:tcW w:w="901" w:type="dxa"/>
            <w:shd w:val="clear" w:color="auto" w:fill="auto"/>
            <w:noWrap/>
            <w:hideMark/>
          </w:tcPr>
          <w:p w14:paraId="03FDB6E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,191</w:t>
            </w:r>
          </w:p>
        </w:tc>
        <w:tc>
          <w:tcPr>
            <w:tcW w:w="843" w:type="dxa"/>
            <w:shd w:val="clear" w:color="auto" w:fill="auto"/>
            <w:noWrap/>
            <w:vAlign w:val="center"/>
            <w:hideMark/>
          </w:tcPr>
          <w:p w14:paraId="375D9282"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c>
          <w:tcPr>
            <w:tcW w:w="784" w:type="dxa"/>
            <w:shd w:val="clear" w:color="auto" w:fill="auto"/>
            <w:noWrap/>
            <w:hideMark/>
          </w:tcPr>
          <w:p w14:paraId="1BCA449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,888</w:t>
            </w:r>
          </w:p>
        </w:tc>
      </w:tr>
      <w:tr w:rsidR="00503809" w:rsidRPr="0012504A" w14:paraId="2E9C41F2" w14:textId="77777777" w:rsidTr="006F1528">
        <w:trPr>
          <w:trHeight w:val="321"/>
        </w:trPr>
        <w:tc>
          <w:tcPr>
            <w:tcW w:w="1472" w:type="dxa"/>
            <w:vMerge/>
            <w:vAlign w:val="center"/>
            <w:hideMark/>
          </w:tcPr>
          <w:p w14:paraId="437FBAD1"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162EC75C"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1BA2C95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4F1231C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080C2A6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55C2C6F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2C57077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21C6E42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662BB0A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352462D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4FEF9A3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35FCAD0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3986354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6CB7329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4B1DD65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52B422F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63AE3E6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503809" w:rsidRPr="0012504A" w14:paraId="25162611" w14:textId="77777777" w:rsidTr="006F1528">
        <w:trPr>
          <w:trHeight w:val="321"/>
        </w:trPr>
        <w:tc>
          <w:tcPr>
            <w:tcW w:w="1472" w:type="dxa"/>
            <w:vMerge w:val="restart"/>
            <w:shd w:val="clear" w:color="auto" w:fill="auto"/>
            <w:hideMark/>
          </w:tcPr>
          <w:p w14:paraId="3B9A9C8F"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толерантність</w:t>
            </w:r>
          </w:p>
        </w:tc>
        <w:tc>
          <w:tcPr>
            <w:tcW w:w="1446" w:type="dxa"/>
            <w:shd w:val="clear" w:color="auto" w:fill="auto"/>
            <w:hideMark/>
          </w:tcPr>
          <w:p w14:paraId="3574E3E8"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Корреляция Пирсона</w:t>
            </w:r>
          </w:p>
        </w:tc>
        <w:tc>
          <w:tcPr>
            <w:tcW w:w="725" w:type="dxa"/>
            <w:shd w:val="clear" w:color="auto" w:fill="auto"/>
            <w:noWrap/>
            <w:hideMark/>
          </w:tcPr>
          <w:p w14:paraId="6057F97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-,188</w:t>
            </w:r>
          </w:p>
        </w:tc>
        <w:tc>
          <w:tcPr>
            <w:tcW w:w="693" w:type="dxa"/>
            <w:shd w:val="clear" w:color="auto" w:fill="auto"/>
            <w:noWrap/>
            <w:hideMark/>
          </w:tcPr>
          <w:p w14:paraId="2A0A67A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,239</w:t>
            </w:r>
          </w:p>
        </w:tc>
        <w:tc>
          <w:tcPr>
            <w:tcW w:w="850" w:type="dxa"/>
            <w:shd w:val="clear" w:color="auto" w:fill="auto"/>
            <w:noWrap/>
            <w:hideMark/>
          </w:tcPr>
          <w:p w14:paraId="6C37638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,011</w:t>
            </w:r>
          </w:p>
        </w:tc>
        <w:tc>
          <w:tcPr>
            <w:tcW w:w="894" w:type="dxa"/>
            <w:shd w:val="clear" w:color="auto" w:fill="auto"/>
            <w:noWrap/>
            <w:hideMark/>
          </w:tcPr>
          <w:p w14:paraId="23F3426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,171</w:t>
            </w:r>
          </w:p>
        </w:tc>
        <w:tc>
          <w:tcPr>
            <w:tcW w:w="881" w:type="dxa"/>
            <w:shd w:val="clear" w:color="auto" w:fill="auto"/>
            <w:noWrap/>
            <w:hideMark/>
          </w:tcPr>
          <w:p w14:paraId="464696E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-,191</w:t>
            </w:r>
          </w:p>
        </w:tc>
        <w:tc>
          <w:tcPr>
            <w:tcW w:w="709" w:type="dxa"/>
            <w:shd w:val="clear" w:color="auto" w:fill="auto"/>
            <w:noWrap/>
            <w:hideMark/>
          </w:tcPr>
          <w:p w14:paraId="1D18B61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-,166</w:t>
            </w:r>
          </w:p>
        </w:tc>
        <w:tc>
          <w:tcPr>
            <w:tcW w:w="660" w:type="dxa"/>
            <w:shd w:val="clear" w:color="auto" w:fill="auto"/>
            <w:noWrap/>
            <w:hideMark/>
          </w:tcPr>
          <w:p w14:paraId="580EB92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,085</w:t>
            </w:r>
          </w:p>
        </w:tc>
        <w:tc>
          <w:tcPr>
            <w:tcW w:w="830" w:type="dxa"/>
            <w:shd w:val="clear" w:color="auto" w:fill="auto"/>
            <w:noWrap/>
            <w:hideMark/>
          </w:tcPr>
          <w:p w14:paraId="47E2898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-,058</w:t>
            </w:r>
          </w:p>
        </w:tc>
        <w:tc>
          <w:tcPr>
            <w:tcW w:w="719" w:type="dxa"/>
            <w:shd w:val="clear" w:color="auto" w:fill="auto"/>
            <w:noWrap/>
            <w:hideMark/>
          </w:tcPr>
          <w:p w14:paraId="58C2D0E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-,242</w:t>
            </w:r>
          </w:p>
        </w:tc>
        <w:tc>
          <w:tcPr>
            <w:tcW w:w="872" w:type="dxa"/>
            <w:shd w:val="clear" w:color="auto" w:fill="auto"/>
            <w:noWrap/>
            <w:hideMark/>
          </w:tcPr>
          <w:p w14:paraId="44D4944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,291</w:t>
            </w:r>
          </w:p>
        </w:tc>
        <w:tc>
          <w:tcPr>
            <w:tcW w:w="967" w:type="dxa"/>
            <w:shd w:val="clear" w:color="auto" w:fill="auto"/>
            <w:noWrap/>
            <w:hideMark/>
          </w:tcPr>
          <w:p w14:paraId="2A49D67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,416</w:t>
            </w:r>
            <w:r w:rsidRPr="0012504A">
              <w:rPr>
                <w:rFonts w:ascii="Arial" w:eastAsia="Times New Roman" w:hAnsi="Arial" w:cs="Arial"/>
                <w:color w:val="000000"/>
                <w:sz w:val="18"/>
                <w:szCs w:val="18"/>
                <w:vertAlign w:val="superscript"/>
                <w:lang w:eastAsia="ru-RU"/>
              </w:rPr>
              <w:t>**</w:t>
            </w:r>
          </w:p>
        </w:tc>
        <w:tc>
          <w:tcPr>
            <w:tcW w:w="913" w:type="dxa"/>
            <w:shd w:val="clear" w:color="auto" w:fill="auto"/>
            <w:noWrap/>
            <w:hideMark/>
          </w:tcPr>
          <w:p w14:paraId="6DB474A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,226</w:t>
            </w:r>
          </w:p>
        </w:tc>
        <w:tc>
          <w:tcPr>
            <w:tcW w:w="901" w:type="dxa"/>
            <w:shd w:val="clear" w:color="auto" w:fill="auto"/>
            <w:noWrap/>
            <w:hideMark/>
          </w:tcPr>
          <w:p w14:paraId="3EED29E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,533</w:t>
            </w:r>
            <w:r w:rsidRPr="0012504A">
              <w:rPr>
                <w:rFonts w:ascii="Arial" w:eastAsia="Times New Roman" w:hAnsi="Arial" w:cs="Arial"/>
                <w:color w:val="000000"/>
                <w:sz w:val="18"/>
                <w:szCs w:val="18"/>
                <w:vertAlign w:val="superscript"/>
                <w:lang w:eastAsia="ru-RU"/>
              </w:rPr>
              <w:t>**</w:t>
            </w:r>
          </w:p>
        </w:tc>
        <w:tc>
          <w:tcPr>
            <w:tcW w:w="843" w:type="dxa"/>
            <w:shd w:val="clear" w:color="auto" w:fill="auto"/>
            <w:noWrap/>
            <w:hideMark/>
          </w:tcPr>
          <w:p w14:paraId="2B6E468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,023</w:t>
            </w:r>
          </w:p>
        </w:tc>
        <w:tc>
          <w:tcPr>
            <w:tcW w:w="784" w:type="dxa"/>
            <w:shd w:val="clear" w:color="auto" w:fill="auto"/>
            <w:noWrap/>
            <w:hideMark/>
          </w:tcPr>
          <w:p w14:paraId="4094BCA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w:t>
            </w:r>
          </w:p>
        </w:tc>
      </w:tr>
      <w:tr w:rsidR="00503809" w:rsidRPr="0012504A" w14:paraId="2987B9F3" w14:textId="77777777" w:rsidTr="006F1528">
        <w:trPr>
          <w:trHeight w:val="321"/>
        </w:trPr>
        <w:tc>
          <w:tcPr>
            <w:tcW w:w="1472" w:type="dxa"/>
            <w:vMerge/>
            <w:vAlign w:val="center"/>
            <w:hideMark/>
          </w:tcPr>
          <w:p w14:paraId="5DBF1405"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066FE65A"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Знч.(2-сторон)</w:t>
            </w:r>
          </w:p>
        </w:tc>
        <w:tc>
          <w:tcPr>
            <w:tcW w:w="725" w:type="dxa"/>
            <w:shd w:val="clear" w:color="auto" w:fill="auto"/>
            <w:noWrap/>
            <w:hideMark/>
          </w:tcPr>
          <w:p w14:paraId="0DE4B8B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,245</w:t>
            </w:r>
          </w:p>
        </w:tc>
        <w:tc>
          <w:tcPr>
            <w:tcW w:w="693" w:type="dxa"/>
            <w:shd w:val="clear" w:color="auto" w:fill="auto"/>
            <w:noWrap/>
            <w:hideMark/>
          </w:tcPr>
          <w:p w14:paraId="1A8E991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,138</w:t>
            </w:r>
          </w:p>
        </w:tc>
        <w:tc>
          <w:tcPr>
            <w:tcW w:w="850" w:type="dxa"/>
            <w:shd w:val="clear" w:color="auto" w:fill="auto"/>
            <w:noWrap/>
            <w:hideMark/>
          </w:tcPr>
          <w:p w14:paraId="6B942766"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,946</w:t>
            </w:r>
          </w:p>
        </w:tc>
        <w:tc>
          <w:tcPr>
            <w:tcW w:w="894" w:type="dxa"/>
            <w:shd w:val="clear" w:color="auto" w:fill="auto"/>
            <w:noWrap/>
            <w:hideMark/>
          </w:tcPr>
          <w:p w14:paraId="2DB873A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,292</w:t>
            </w:r>
          </w:p>
        </w:tc>
        <w:tc>
          <w:tcPr>
            <w:tcW w:w="881" w:type="dxa"/>
            <w:shd w:val="clear" w:color="auto" w:fill="auto"/>
            <w:noWrap/>
            <w:hideMark/>
          </w:tcPr>
          <w:p w14:paraId="1839DAC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,238</w:t>
            </w:r>
          </w:p>
        </w:tc>
        <w:tc>
          <w:tcPr>
            <w:tcW w:w="709" w:type="dxa"/>
            <w:shd w:val="clear" w:color="auto" w:fill="auto"/>
            <w:noWrap/>
            <w:hideMark/>
          </w:tcPr>
          <w:p w14:paraId="7E8A1F7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,305</w:t>
            </w:r>
          </w:p>
        </w:tc>
        <w:tc>
          <w:tcPr>
            <w:tcW w:w="660" w:type="dxa"/>
            <w:shd w:val="clear" w:color="auto" w:fill="auto"/>
            <w:noWrap/>
            <w:hideMark/>
          </w:tcPr>
          <w:p w14:paraId="13E4F92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,601</w:t>
            </w:r>
          </w:p>
        </w:tc>
        <w:tc>
          <w:tcPr>
            <w:tcW w:w="830" w:type="dxa"/>
            <w:shd w:val="clear" w:color="auto" w:fill="auto"/>
            <w:noWrap/>
            <w:hideMark/>
          </w:tcPr>
          <w:p w14:paraId="52375BE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,722</w:t>
            </w:r>
          </w:p>
        </w:tc>
        <w:tc>
          <w:tcPr>
            <w:tcW w:w="719" w:type="dxa"/>
            <w:shd w:val="clear" w:color="auto" w:fill="auto"/>
            <w:noWrap/>
            <w:hideMark/>
          </w:tcPr>
          <w:p w14:paraId="30CDAE1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,132</w:t>
            </w:r>
          </w:p>
        </w:tc>
        <w:tc>
          <w:tcPr>
            <w:tcW w:w="872" w:type="dxa"/>
            <w:shd w:val="clear" w:color="auto" w:fill="auto"/>
            <w:noWrap/>
            <w:hideMark/>
          </w:tcPr>
          <w:p w14:paraId="5D9CAE4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,068</w:t>
            </w:r>
          </w:p>
        </w:tc>
        <w:tc>
          <w:tcPr>
            <w:tcW w:w="967" w:type="dxa"/>
            <w:shd w:val="clear" w:color="auto" w:fill="auto"/>
            <w:noWrap/>
            <w:hideMark/>
          </w:tcPr>
          <w:p w14:paraId="5ED5BDCA"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,008</w:t>
            </w:r>
          </w:p>
        </w:tc>
        <w:tc>
          <w:tcPr>
            <w:tcW w:w="913" w:type="dxa"/>
            <w:shd w:val="clear" w:color="auto" w:fill="auto"/>
            <w:noWrap/>
            <w:hideMark/>
          </w:tcPr>
          <w:p w14:paraId="48DEE7D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,160</w:t>
            </w:r>
          </w:p>
        </w:tc>
        <w:tc>
          <w:tcPr>
            <w:tcW w:w="901" w:type="dxa"/>
            <w:shd w:val="clear" w:color="auto" w:fill="auto"/>
            <w:noWrap/>
            <w:hideMark/>
          </w:tcPr>
          <w:p w14:paraId="2A710DC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,000</w:t>
            </w:r>
          </w:p>
        </w:tc>
        <w:tc>
          <w:tcPr>
            <w:tcW w:w="843" w:type="dxa"/>
            <w:shd w:val="clear" w:color="auto" w:fill="auto"/>
            <w:noWrap/>
            <w:hideMark/>
          </w:tcPr>
          <w:p w14:paraId="4E2B647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,888</w:t>
            </w:r>
          </w:p>
        </w:tc>
        <w:tc>
          <w:tcPr>
            <w:tcW w:w="784" w:type="dxa"/>
            <w:shd w:val="clear" w:color="auto" w:fill="auto"/>
            <w:noWrap/>
            <w:vAlign w:val="center"/>
            <w:hideMark/>
          </w:tcPr>
          <w:p w14:paraId="71BAE247" w14:textId="77777777" w:rsidR="0012504A" w:rsidRPr="0012504A" w:rsidRDefault="0012504A" w:rsidP="0012504A">
            <w:pPr>
              <w:spacing w:after="0" w:line="240" w:lineRule="auto"/>
              <w:jc w:val="center"/>
              <w:rPr>
                <w:rFonts w:ascii="Arial" w:eastAsia="Times New Roman" w:hAnsi="Arial" w:cs="Arial"/>
                <w:sz w:val="20"/>
                <w:szCs w:val="20"/>
                <w:lang w:eastAsia="ru-RU"/>
              </w:rPr>
            </w:pPr>
            <w:r w:rsidRPr="0012504A">
              <w:rPr>
                <w:rFonts w:ascii="Arial" w:eastAsia="Times New Roman" w:hAnsi="Arial" w:cs="Arial"/>
                <w:sz w:val="20"/>
                <w:szCs w:val="20"/>
                <w:lang w:eastAsia="ru-RU"/>
              </w:rPr>
              <w:t> </w:t>
            </w:r>
          </w:p>
        </w:tc>
      </w:tr>
      <w:tr w:rsidR="00503809" w:rsidRPr="0012504A" w14:paraId="52F353AD" w14:textId="77777777" w:rsidTr="006F1528">
        <w:trPr>
          <w:trHeight w:val="321"/>
        </w:trPr>
        <w:tc>
          <w:tcPr>
            <w:tcW w:w="1472" w:type="dxa"/>
            <w:vMerge/>
            <w:vAlign w:val="center"/>
            <w:hideMark/>
          </w:tcPr>
          <w:p w14:paraId="56F5785E" w14:textId="77777777" w:rsidR="0012504A" w:rsidRPr="0012504A" w:rsidRDefault="0012504A" w:rsidP="0012504A">
            <w:pPr>
              <w:spacing w:after="0" w:line="240" w:lineRule="auto"/>
              <w:rPr>
                <w:rFonts w:ascii="Arial" w:eastAsia="Times New Roman" w:hAnsi="Arial" w:cs="Arial"/>
                <w:color w:val="000000"/>
                <w:sz w:val="18"/>
                <w:szCs w:val="18"/>
                <w:lang w:eastAsia="ru-RU"/>
              </w:rPr>
            </w:pPr>
          </w:p>
        </w:tc>
        <w:tc>
          <w:tcPr>
            <w:tcW w:w="1446" w:type="dxa"/>
            <w:shd w:val="clear" w:color="auto" w:fill="auto"/>
            <w:hideMark/>
          </w:tcPr>
          <w:p w14:paraId="221786DE"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N</w:t>
            </w:r>
          </w:p>
        </w:tc>
        <w:tc>
          <w:tcPr>
            <w:tcW w:w="725" w:type="dxa"/>
            <w:shd w:val="clear" w:color="auto" w:fill="auto"/>
            <w:noWrap/>
            <w:hideMark/>
          </w:tcPr>
          <w:p w14:paraId="7B9DA88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93" w:type="dxa"/>
            <w:shd w:val="clear" w:color="auto" w:fill="auto"/>
            <w:noWrap/>
            <w:hideMark/>
          </w:tcPr>
          <w:p w14:paraId="6A56E728"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50" w:type="dxa"/>
            <w:shd w:val="clear" w:color="auto" w:fill="auto"/>
            <w:noWrap/>
            <w:hideMark/>
          </w:tcPr>
          <w:p w14:paraId="22EED8A7"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94" w:type="dxa"/>
            <w:shd w:val="clear" w:color="auto" w:fill="auto"/>
            <w:noWrap/>
            <w:hideMark/>
          </w:tcPr>
          <w:p w14:paraId="3FFA4075"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81" w:type="dxa"/>
            <w:shd w:val="clear" w:color="auto" w:fill="auto"/>
            <w:noWrap/>
            <w:hideMark/>
          </w:tcPr>
          <w:p w14:paraId="7E878E69"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09" w:type="dxa"/>
            <w:shd w:val="clear" w:color="auto" w:fill="auto"/>
            <w:noWrap/>
            <w:hideMark/>
          </w:tcPr>
          <w:p w14:paraId="316F3E0B"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660" w:type="dxa"/>
            <w:shd w:val="clear" w:color="auto" w:fill="auto"/>
            <w:noWrap/>
            <w:hideMark/>
          </w:tcPr>
          <w:p w14:paraId="13ABF50E"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30" w:type="dxa"/>
            <w:shd w:val="clear" w:color="auto" w:fill="auto"/>
            <w:noWrap/>
            <w:hideMark/>
          </w:tcPr>
          <w:p w14:paraId="46E4D162"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19" w:type="dxa"/>
            <w:shd w:val="clear" w:color="auto" w:fill="auto"/>
            <w:noWrap/>
            <w:hideMark/>
          </w:tcPr>
          <w:p w14:paraId="53417863"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72" w:type="dxa"/>
            <w:shd w:val="clear" w:color="auto" w:fill="auto"/>
            <w:noWrap/>
            <w:hideMark/>
          </w:tcPr>
          <w:p w14:paraId="11B45B5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67" w:type="dxa"/>
            <w:shd w:val="clear" w:color="auto" w:fill="auto"/>
            <w:noWrap/>
            <w:hideMark/>
          </w:tcPr>
          <w:p w14:paraId="4F21B9C1"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13" w:type="dxa"/>
            <w:shd w:val="clear" w:color="auto" w:fill="auto"/>
            <w:noWrap/>
            <w:hideMark/>
          </w:tcPr>
          <w:p w14:paraId="5BDFF914"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901" w:type="dxa"/>
            <w:shd w:val="clear" w:color="auto" w:fill="auto"/>
            <w:noWrap/>
            <w:hideMark/>
          </w:tcPr>
          <w:p w14:paraId="3A63578C"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843" w:type="dxa"/>
            <w:shd w:val="clear" w:color="auto" w:fill="auto"/>
            <w:noWrap/>
            <w:hideMark/>
          </w:tcPr>
          <w:p w14:paraId="10226330"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c>
          <w:tcPr>
            <w:tcW w:w="784" w:type="dxa"/>
            <w:shd w:val="clear" w:color="auto" w:fill="auto"/>
            <w:noWrap/>
            <w:hideMark/>
          </w:tcPr>
          <w:p w14:paraId="1243ED4D" w14:textId="77777777" w:rsidR="0012504A" w:rsidRPr="0012504A" w:rsidRDefault="0012504A" w:rsidP="0012504A">
            <w:pPr>
              <w:spacing w:after="0" w:line="240" w:lineRule="auto"/>
              <w:jc w:val="right"/>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40</w:t>
            </w:r>
          </w:p>
        </w:tc>
      </w:tr>
      <w:tr w:rsidR="0012504A" w:rsidRPr="0012504A" w14:paraId="6C560636" w14:textId="77777777" w:rsidTr="006F1528">
        <w:trPr>
          <w:trHeight w:val="540"/>
        </w:trPr>
        <w:tc>
          <w:tcPr>
            <w:tcW w:w="15159" w:type="dxa"/>
            <w:gridSpan w:val="17"/>
            <w:shd w:val="clear" w:color="auto" w:fill="auto"/>
            <w:noWrap/>
            <w:hideMark/>
          </w:tcPr>
          <w:p w14:paraId="5BDDF03C" w14:textId="77777777" w:rsidR="0012504A" w:rsidRPr="0012504A" w:rsidRDefault="0012504A" w:rsidP="0012504A">
            <w:pPr>
              <w:spacing w:after="0" w:line="240" w:lineRule="auto"/>
              <w:rPr>
                <w:rFonts w:ascii="Arial" w:eastAsia="Times New Roman" w:hAnsi="Arial" w:cs="Arial"/>
                <w:color w:val="000000"/>
                <w:sz w:val="18"/>
                <w:szCs w:val="18"/>
                <w:lang w:eastAsia="ru-RU"/>
              </w:rPr>
            </w:pPr>
            <w:r w:rsidRPr="0012504A">
              <w:rPr>
                <w:rFonts w:ascii="Arial" w:eastAsia="Times New Roman" w:hAnsi="Arial" w:cs="Arial"/>
                <w:color w:val="000000"/>
                <w:sz w:val="18"/>
                <w:szCs w:val="18"/>
                <w:lang w:eastAsia="ru-RU"/>
              </w:rPr>
              <w:t>**. Корреляция значима на уровне 0.01 (2-сторон.).</w:t>
            </w:r>
            <w:r w:rsidRPr="0012504A">
              <w:rPr>
                <w:rFonts w:ascii="Arial" w:eastAsia="Times New Roman" w:hAnsi="Arial" w:cs="Arial"/>
                <w:color w:val="000000"/>
                <w:sz w:val="18"/>
                <w:szCs w:val="18"/>
                <w:lang w:eastAsia="ru-RU"/>
              </w:rPr>
              <w:br/>
              <w:t>*. Корреляция значима на уровне 0.05 (2-сторон.).</w:t>
            </w:r>
          </w:p>
        </w:tc>
      </w:tr>
    </w:tbl>
    <w:p w14:paraId="3B392C58" w14:textId="77777777" w:rsidR="00151544" w:rsidRDefault="00151544" w:rsidP="00F03EE1">
      <w:pPr>
        <w:spacing w:after="0" w:line="359" w:lineRule="auto"/>
        <w:jc w:val="right"/>
        <w:rPr>
          <w:rFonts w:ascii="Times New Roman" w:hAnsi="Times New Roman"/>
          <w:b/>
          <w:sz w:val="28"/>
          <w:szCs w:val="28"/>
          <w:lang w:val="uk-UA"/>
        </w:rPr>
      </w:pPr>
    </w:p>
    <w:p w14:paraId="1B670702" w14:textId="77777777" w:rsidR="00151544" w:rsidRDefault="00151544">
      <w:pPr>
        <w:spacing w:after="160" w:line="259" w:lineRule="auto"/>
        <w:rPr>
          <w:rFonts w:ascii="Times New Roman" w:hAnsi="Times New Roman"/>
          <w:b/>
          <w:sz w:val="28"/>
          <w:szCs w:val="28"/>
          <w:lang w:val="uk-UA"/>
        </w:rPr>
      </w:pPr>
      <w:r>
        <w:rPr>
          <w:rFonts w:ascii="Times New Roman" w:hAnsi="Times New Roman"/>
          <w:b/>
          <w:sz w:val="28"/>
          <w:szCs w:val="28"/>
          <w:lang w:val="uk-UA"/>
        </w:rPr>
        <w:br w:type="page"/>
      </w:r>
    </w:p>
    <w:p w14:paraId="5A84A5CD" w14:textId="77777777" w:rsidR="00151544" w:rsidRPr="008B6DCE" w:rsidRDefault="00151544" w:rsidP="00151544">
      <w:pPr>
        <w:spacing w:after="0" w:line="360" w:lineRule="auto"/>
        <w:rPr>
          <w:rFonts w:ascii="Times New Roman" w:hAnsi="Times New Roman"/>
          <w:b/>
          <w:color w:val="000000"/>
          <w:sz w:val="28"/>
          <w:szCs w:val="28"/>
        </w:rPr>
      </w:pPr>
    </w:p>
    <w:p w14:paraId="2DD98DA7" w14:textId="77777777" w:rsidR="00151544" w:rsidRDefault="00151544" w:rsidP="00151544">
      <w:pPr>
        <w:pStyle w:val="a7"/>
        <w:spacing w:after="0" w:line="360" w:lineRule="auto"/>
        <w:ind w:left="0" w:firstLine="709"/>
        <w:jc w:val="right"/>
        <w:rPr>
          <w:rFonts w:ascii="Times New Roman" w:hAnsi="Times New Roman"/>
          <w:b/>
          <w:color w:val="000000"/>
          <w:sz w:val="28"/>
          <w:szCs w:val="28"/>
        </w:rPr>
        <w:sectPr w:rsidR="00151544" w:rsidSect="00F03EE1">
          <w:pgSz w:w="16838" w:h="11906" w:orient="landscape"/>
          <w:pgMar w:top="851" w:right="1134" w:bottom="1701" w:left="1134" w:header="709" w:footer="709" w:gutter="0"/>
          <w:cols w:space="708"/>
          <w:docGrid w:linePitch="360"/>
        </w:sectPr>
      </w:pPr>
    </w:p>
    <w:p w14:paraId="0E1C13E4" w14:textId="77777777" w:rsidR="00151544" w:rsidRPr="00793DC6" w:rsidRDefault="00151544" w:rsidP="00151544">
      <w:pPr>
        <w:pStyle w:val="a7"/>
        <w:spacing w:after="0" w:line="360" w:lineRule="auto"/>
        <w:ind w:left="0" w:firstLine="709"/>
        <w:jc w:val="right"/>
        <w:rPr>
          <w:rFonts w:ascii="Times New Roman" w:hAnsi="Times New Roman"/>
          <w:b/>
          <w:color w:val="000000"/>
          <w:sz w:val="28"/>
          <w:szCs w:val="28"/>
        </w:rPr>
      </w:pPr>
      <w:r w:rsidRPr="00793DC6">
        <w:rPr>
          <w:rFonts w:ascii="Times New Roman" w:hAnsi="Times New Roman"/>
          <w:b/>
          <w:color w:val="000000"/>
          <w:sz w:val="28"/>
          <w:szCs w:val="28"/>
        </w:rPr>
        <w:t>Д</w:t>
      </w:r>
      <w:r>
        <w:rPr>
          <w:rFonts w:ascii="Times New Roman" w:hAnsi="Times New Roman"/>
          <w:b/>
          <w:color w:val="000000"/>
          <w:sz w:val="28"/>
          <w:szCs w:val="28"/>
        </w:rPr>
        <w:t>ОДАТОК В</w:t>
      </w:r>
    </w:p>
    <w:p w14:paraId="6633CB99" w14:textId="77777777" w:rsidR="00151544" w:rsidRPr="00793DC6" w:rsidRDefault="00151544" w:rsidP="00151544">
      <w:pPr>
        <w:pStyle w:val="a7"/>
        <w:spacing w:after="0" w:line="360" w:lineRule="auto"/>
        <w:ind w:left="0" w:firstLine="709"/>
        <w:jc w:val="center"/>
        <w:rPr>
          <w:rFonts w:ascii="Times New Roman" w:hAnsi="Times New Roman"/>
          <w:b/>
          <w:color w:val="000000"/>
          <w:sz w:val="28"/>
          <w:szCs w:val="28"/>
        </w:rPr>
      </w:pPr>
      <w:r w:rsidRPr="00793DC6">
        <w:rPr>
          <w:rFonts w:ascii="Times New Roman" w:hAnsi="Times New Roman"/>
          <w:b/>
          <w:color w:val="000000"/>
          <w:sz w:val="28"/>
          <w:szCs w:val="28"/>
        </w:rPr>
        <w:t>ІНТЕРАКТИВНІ ТЕХНІКИ РОЗІГРІВУ ГРУПИ</w:t>
      </w:r>
    </w:p>
    <w:p w14:paraId="6C168824" w14:textId="77777777" w:rsidR="00151544" w:rsidRPr="00793DC6" w:rsidRDefault="00151544" w:rsidP="00151544">
      <w:pPr>
        <w:pStyle w:val="a7"/>
        <w:spacing w:after="0" w:line="360" w:lineRule="auto"/>
        <w:ind w:left="0" w:firstLine="709"/>
        <w:jc w:val="center"/>
        <w:rPr>
          <w:rFonts w:ascii="Times New Roman" w:hAnsi="Times New Roman"/>
          <w:b/>
          <w:color w:val="000000"/>
          <w:sz w:val="28"/>
          <w:szCs w:val="28"/>
        </w:rPr>
      </w:pPr>
      <w:r w:rsidRPr="00793DC6">
        <w:rPr>
          <w:rFonts w:ascii="Times New Roman" w:hAnsi="Times New Roman"/>
          <w:b/>
          <w:color w:val="000000"/>
          <w:sz w:val="28"/>
          <w:szCs w:val="28"/>
        </w:rPr>
        <w:t>Вправа  «Мої сусіди»</w:t>
      </w:r>
    </w:p>
    <w:p w14:paraId="3771CBEF"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Ціль вправи – допомогти учасникам краще познайомитись один з одним.</w:t>
      </w:r>
    </w:p>
    <w:p w14:paraId="23A9573C"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Інструкція: Той, хто стоїть в центрі кола (спочатку ним може бути тренер) пропонує помінятись місцями (пересісти) всім тим, кому притаманна певна ознака. Наприклад, він каже: «Пересядьте всі ті, хто народились весною» – і всі ті, хто народились весною, повинні помінятись місцями. При цьому той, хто стоїть в центрі кола, змушений постаратись встигнути зайняти одне із вільних місць, а той хто залишиться в центрі без місця, продовжить гру.</w:t>
      </w:r>
    </w:p>
    <w:p w14:paraId="3284503F"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Після виконання вправи доречно запитати учасників:</w:t>
      </w:r>
    </w:p>
    <w:p w14:paraId="19074440"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Як ви себе почуваєте?</w:t>
      </w:r>
    </w:p>
    <w:p w14:paraId="46D20A0A"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Як ваш настрій?</w:t>
      </w:r>
    </w:p>
    <w:p w14:paraId="02D803B8"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Чи погоджуєтесь, що спільного у нас, все ж більше, ніж відмінного?</w:t>
      </w:r>
    </w:p>
    <w:p w14:paraId="34135467" w14:textId="77777777" w:rsidR="00151544" w:rsidRPr="00793DC6" w:rsidRDefault="00151544" w:rsidP="00151544">
      <w:pPr>
        <w:pStyle w:val="a7"/>
        <w:spacing w:after="0" w:line="360" w:lineRule="auto"/>
        <w:ind w:left="0" w:firstLine="709"/>
        <w:jc w:val="center"/>
        <w:rPr>
          <w:rFonts w:ascii="Times New Roman" w:hAnsi="Times New Roman"/>
          <w:b/>
          <w:color w:val="000000"/>
          <w:sz w:val="28"/>
          <w:szCs w:val="28"/>
        </w:rPr>
      </w:pPr>
      <w:r w:rsidRPr="00793DC6">
        <w:rPr>
          <w:rFonts w:ascii="Times New Roman" w:hAnsi="Times New Roman"/>
          <w:b/>
          <w:color w:val="000000"/>
          <w:sz w:val="28"/>
          <w:szCs w:val="28"/>
        </w:rPr>
        <w:t>Вправа «Повторюй за мною»</w:t>
      </w:r>
    </w:p>
    <w:p w14:paraId="6499D3DA"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 xml:space="preserve">Ціль вправи – допомогти учасникам налаштуватись </w:t>
      </w:r>
      <w:proofErr w:type="gramStart"/>
      <w:r w:rsidRPr="00793DC6">
        <w:rPr>
          <w:rFonts w:ascii="Times New Roman" w:hAnsi="Times New Roman"/>
          <w:color w:val="000000"/>
          <w:sz w:val="28"/>
          <w:szCs w:val="28"/>
        </w:rPr>
        <w:t>на роботу</w:t>
      </w:r>
      <w:proofErr w:type="gramEnd"/>
      <w:r w:rsidRPr="00793DC6">
        <w:rPr>
          <w:rFonts w:ascii="Times New Roman" w:hAnsi="Times New Roman"/>
          <w:color w:val="000000"/>
          <w:sz w:val="28"/>
          <w:szCs w:val="28"/>
        </w:rPr>
        <w:t>.</w:t>
      </w:r>
    </w:p>
    <w:p w14:paraId="7C613A44"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Інструкція: Кожен з учасників по черзі має показати / розказати про свій сьогоднішній день. Всі інші учасники повторють рухи і фрази. Вправа закінчується тоді, коли всі учасники продемонстрували свій день.</w:t>
      </w:r>
    </w:p>
    <w:p w14:paraId="39054E5F" w14:textId="77777777" w:rsidR="00151544" w:rsidRPr="00793DC6" w:rsidRDefault="00151544" w:rsidP="00151544">
      <w:pPr>
        <w:pStyle w:val="a7"/>
        <w:spacing w:after="0" w:line="360" w:lineRule="auto"/>
        <w:ind w:left="0" w:firstLine="709"/>
        <w:jc w:val="center"/>
        <w:rPr>
          <w:rFonts w:ascii="Times New Roman" w:hAnsi="Times New Roman"/>
          <w:b/>
          <w:color w:val="000000"/>
          <w:sz w:val="28"/>
          <w:szCs w:val="28"/>
        </w:rPr>
      </w:pPr>
      <w:r w:rsidRPr="00793DC6">
        <w:rPr>
          <w:rFonts w:ascii="Times New Roman" w:hAnsi="Times New Roman"/>
          <w:b/>
          <w:color w:val="000000"/>
          <w:sz w:val="28"/>
          <w:szCs w:val="28"/>
        </w:rPr>
        <w:t>Вправа «Приміряй ролі»</w:t>
      </w:r>
    </w:p>
    <w:p w14:paraId="1B9C5C2B"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Ціль вправи – створення позитивного психологічного клімату в групі.</w:t>
      </w:r>
    </w:p>
    <w:p w14:paraId="5888A64D" w14:textId="77777777" w:rsidR="00151544" w:rsidRPr="00793DC6" w:rsidRDefault="00151544" w:rsidP="00151544">
      <w:pPr>
        <w:pStyle w:val="a7"/>
        <w:spacing w:after="0" w:line="360" w:lineRule="auto"/>
        <w:ind w:left="0" w:firstLine="709"/>
        <w:jc w:val="both"/>
        <w:rPr>
          <w:rFonts w:ascii="Times New Roman" w:hAnsi="Times New Roman"/>
          <w:color w:val="000000"/>
          <w:sz w:val="28"/>
          <w:szCs w:val="28"/>
        </w:rPr>
      </w:pPr>
      <w:r w:rsidRPr="00793DC6">
        <w:rPr>
          <w:rFonts w:ascii="Times New Roman" w:hAnsi="Times New Roman"/>
          <w:color w:val="000000"/>
          <w:sz w:val="28"/>
          <w:szCs w:val="28"/>
        </w:rPr>
        <w:t>Інструкція: Учасникам групи пропонується встати і рухатись по колу, приміряючи на себе ролі, які озвучує тренер. Тренер пропонує побути учасникам в самих різноманітних ролях, досить незвичних та смішних, тим самим намагаючись довести групу до емоційного контакту. Після чого учасникам потрібно привітатися один з одним самими різноманітними способами.</w:t>
      </w:r>
    </w:p>
    <w:p w14:paraId="0D60B928" w14:textId="77777777" w:rsidR="00151544" w:rsidRPr="00793DC6" w:rsidRDefault="00151544" w:rsidP="00151544">
      <w:pPr>
        <w:pStyle w:val="a7"/>
        <w:spacing w:after="0" w:line="360" w:lineRule="auto"/>
        <w:ind w:left="0" w:firstLine="709"/>
        <w:jc w:val="both"/>
        <w:rPr>
          <w:rFonts w:ascii="Times New Roman" w:hAnsi="Times New Roman"/>
          <w:b/>
          <w:color w:val="000000"/>
          <w:sz w:val="28"/>
          <w:szCs w:val="28"/>
        </w:rPr>
      </w:pPr>
    </w:p>
    <w:p w14:paraId="52ABFD8F" w14:textId="77777777" w:rsidR="00151544" w:rsidRPr="00516D00" w:rsidRDefault="00151544" w:rsidP="00151544">
      <w:pPr>
        <w:spacing w:after="0" w:line="360" w:lineRule="auto"/>
        <w:rPr>
          <w:rFonts w:ascii="Times New Roman" w:hAnsi="Times New Roman"/>
          <w:b/>
          <w:color w:val="000000"/>
          <w:sz w:val="28"/>
          <w:szCs w:val="28"/>
        </w:rPr>
      </w:pPr>
    </w:p>
    <w:p w14:paraId="2B2B4279" w14:textId="77777777" w:rsidR="00151544" w:rsidRPr="00793DC6" w:rsidRDefault="00151544" w:rsidP="00151544">
      <w:pPr>
        <w:pStyle w:val="a7"/>
        <w:spacing w:after="0" w:line="360" w:lineRule="auto"/>
        <w:ind w:left="0" w:firstLine="709"/>
        <w:jc w:val="center"/>
        <w:rPr>
          <w:rFonts w:ascii="Times New Roman" w:hAnsi="Times New Roman"/>
          <w:b/>
          <w:color w:val="000000"/>
          <w:sz w:val="28"/>
          <w:szCs w:val="28"/>
        </w:rPr>
      </w:pPr>
      <w:r w:rsidRPr="00793DC6">
        <w:rPr>
          <w:rFonts w:ascii="Times New Roman" w:hAnsi="Times New Roman"/>
          <w:b/>
          <w:color w:val="000000"/>
          <w:sz w:val="28"/>
          <w:szCs w:val="28"/>
        </w:rPr>
        <w:t>Міні-лекція «Невизначеність у житті сучасної людини»</w:t>
      </w:r>
    </w:p>
    <w:p w14:paraId="35A1E889"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Сучасна соціокультурна ситуація у світі пов’язана з прискоренням трансформаційних процесів в усіх сферах життя людини – економічній, соціальній, технічній, гуманітарній, інформаційній й ін., що передбачає збільшення змін </w:t>
      </w:r>
      <w:proofErr w:type="gramStart"/>
      <w:r w:rsidRPr="00793DC6">
        <w:rPr>
          <w:rFonts w:ascii="Times New Roman" w:hAnsi="Times New Roman"/>
          <w:sz w:val="28"/>
          <w:szCs w:val="28"/>
        </w:rPr>
        <w:t>у способах</w:t>
      </w:r>
      <w:proofErr w:type="gramEnd"/>
      <w:r w:rsidRPr="00793DC6">
        <w:rPr>
          <w:rFonts w:ascii="Times New Roman" w:hAnsi="Times New Roman"/>
          <w:sz w:val="28"/>
          <w:szCs w:val="28"/>
        </w:rPr>
        <w:t xml:space="preserve"> життєдіяльності окремого індивіда протягом його життя. Зміни у способі життя, в свою чергу, обумовлюють ситуації невизначеності або складні життєві ситуації у відповідних сферах, в яких необхідно бути готовим діяти адекватно. Неготовність до них чи невдалі стратегії поведінки сприяють погіршенню соціального, психологічного і психічного здоров’я особистості, що, у свою чергу, негативно впливає на групи, спільноти, суспільство в цілому.</w:t>
      </w:r>
    </w:p>
    <w:p w14:paraId="1F629BAD"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Реальною психологічною проблемою, що виникає в життєвому просторі, виступає ситуація невизначеності, яка однозначно вимагає від особистості прийняття рішення стосовно актуальної ситуації, загалом життя та власного майбутнього. </w:t>
      </w:r>
    </w:p>
    <w:p w14:paraId="24FAEF66"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У психологічних дослідженнях останніх двох-трьох десятиліть проблема невизначеності обговорюється досить регулярно і в різних контекстах, поділяючись на кілька схожих, але при цьому різних між собою термінів, пов'язаних з неоднозначністю, складністю, власне невизначеністю, непередбачуваністю і так далі. </w:t>
      </w:r>
    </w:p>
    <w:p w14:paraId="49BEF4B2"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Зокрема, в психології мислення, невизначеність розглядається стосовно суб’єкта, вирішуючого пізнавальну задачу, де підкреслюються насамперед такі її аспекти, як неповнота знання про реальність і непередбачуваність розвитку подій. </w:t>
      </w:r>
    </w:p>
    <w:p w14:paraId="3DBE25EF"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У психології прийняття рішень невизначеність описується через розбіжність і протиріччя ряду актуальних психологічних утворень на рівні суб’єкта; невизначеність розглядається щодо шляхів і результатів рішення, складності виділення варіантів і вибору між ними; невизначеність розуміється як дефіцит інформації про тимчасові, просторові і смислові характеристики оперативної події; виділяється невизначеність як самих альтернатив (необхідність їх створення суб’єктом), так і наслідків вибору. </w:t>
      </w:r>
    </w:p>
    <w:p w14:paraId="42C2106D"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В концепції життєвого шляху соціально-орієнтованого психоаналітика Е. Еріксона невизначенність постає як наслідок переживання особистістю певних вікових стадій та життєвих криз. </w:t>
      </w:r>
    </w:p>
    <w:p w14:paraId="29FCEDD5"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Життєвою кризою Т. Титаренко називає період, більш-менш тривалий, протягом якого модифікується особистість, змінюється спосіб детермінації процесів розвитку, життєвий задум, траєкторія життєвого шляху, тобто сценарій життя. </w:t>
      </w:r>
    </w:p>
    <w:p w14:paraId="673CBBC0"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Дослідниця уточнює, що причинами кризи можуть бути як зовнішні (війна, репресії, аварії, стихійні лиха, соціальні катаклізми, насилля, смерть близької людини або розлука), так і внутрішні події, які відбуваються у вигляді «раптової» переоцінки цінностей, настання неможливості жити за старим сценарієм або керуватись старим життєвим задумом. Дія зовнішніх причин може бути дуже сильною і негативною, не залишаючи людині багато можливостей для зміни ситуацій, у які вона потрапляє. Незважаючи на це, внутрішні причини є важливішими, оскільки за одних і тих же несприятливих зовнішніх умов люди з різним досвідом і загартованістю, з різним загальним настроєм здатні до різного переживання кризового стану. </w:t>
      </w:r>
    </w:p>
    <w:p w14:paraId="1FFB9782"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Ситуаційними компонентами умови невизначеності виступають: відсутність життєвого досвіду стосовно актуальної ситуації; завершення певного життєвого етапу і виникнення нового; потреба в прийнятті рішення; ситуація вимушеності, коли потрібно робити вибір; недовіра до інформації або її відсутність. </w:t>
      </w:r>
    </w:p>
    <w:p w14:paraId="11F01924"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До особистісних компонентів ситуації невизначеності відносяться: ціннісно-смисловий (протиріччя в системі цінностей, зміна цінностей, втрата сенсу життя, тощо); мотиваційний (внутрішньоособистісний конфлікт, невизначеність цілей, боротьба інтересів, установок, потреб); когнітивний (когнітивний диссонанс, проблема ідентичності, дисфункціональне мислення). </w:t>
      </w:r>
    </w:p>
    <w:p w14:paraId="4301356C"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При цьому, як в одному так і в іншому випадку переживання ситуації невизначеності може супроводжуватися негативними емоційними станами: тривожністю, втомлюваністю, подавленістю, безпорадністю, агресивністю та ін. А також значно зменшується продуктивність праці, уважність та відчуття власної гідності. Тривале перебування в умовах невизначеності може викликати психосоматичні захворювання, що супроводжуються змінами та порушеннями в організмі людини, пониженням внутрішнього тонусу організму, неефективністю імунної системи та зниженням опиратися хворобам. </w:t>
      </w:r>
    </w:p>
    <w:p w14:paraId="206B44AE"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Перебуваючи в умовах невизначеності, людина як суб'єкт життєдіяльності постійно вирішує задачу на встановлення пріоритету між власними протиріччями, потребами і інтересами, між зовнішньою заданістю і прагненням свободи, між цінностями та вимогами. Сукупність таких виборів і рішень організовують життєвий простір особистості, а переважні способи прийняття рішень утворюють життєві стратегії особистості. </w:t>
      </w:r>
    </w:p>
    <w:p w14:paraId="4E3695E3"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В ситуації невизначеності життєва стратегія залежить від ставлення особистості до невизначеності. Саме тому особливої уваги заслуговують дослідження в сфері психологічного консультування П. Лушина, який виявив декілька типів ставлення до невизначеності: пасивно-інтолерантний, коли суб'єкт відчуває вкрай негативні переживання стосовно ситуації невизначеності; активно інтолерантний або регламентуючий, коли суб'єкт робить активні зусилля для подолання невизначеності шляхом виділення аналізу його змісту і структури в рамках існуючих схем і способів подолання; толерантний або утилітарний, що проявляється в умінні суб'єкта часто інстинктивно проживати ситуації невизначеності отримуючи з них переваги. До особливої групи автор відносить недефіцітарний тип, який полягає в стимуляції виникнення і прояву невизначеності як джерела принципово нових суб'єктивних рішень і способів поведінки. Люди даного типу не стільки толерують невизначеність чи змушені користуватись її особливостями, скільки беруть участь в її створенні. </w:t>
      </w:r>
    </w:p>
    <w:p w14:paraId="1F20F4AB"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В даному підході толерантність до невизначеності трактується як інтегральна особистісна характеристика. Проте, ми пропонуємо розглядати «толерантність до невизначеності», як життєву стратегію особистості завдяки якій вона робить різні життєві вибори, самовизначається, переживає та структурує власне життя. </w:t>
      </w:r>
    </w:p>
    <w:p w14:paraId="4E56F75F"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В ситуації невизначеності толерантна стратегія проявляється в позитивному сприйнятті невизначених ситуацій; готовності діяти; здатності розмірковувати над проблемою, навіть якщо є невідомими усі фактори та можливі наслідки прийняття рішення; здатності приймати невідоме; можливості сприймати нові, незнайомі та ризиковані ситуації як стимулюючі. Варто зауважити, що з самого початку досліджень у науковому обігу паралельно співіснують два поняття: «толерантність до невизначеності» та «інтолерантність до невизначеності».</w:t>
      </w:r>
    </w:p>
    <w:p w14:paraId="795CDAA4"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А. Гусєв, описав «інтолерантність до невизначеності» через такі характеристики: сприйняття невизначеної ситуацій як джерела загрози; тенденція до винесення полярних суджень по типу «чорнебіле»; намагання приймати поспішні рішення, часто без урахування справжнього стану справ; потяг до очевидного та безумовного прийняття чи відторгнення у відносинах з іншими людьми; нездатність до мислення у категоріях ймовірностей та намагання уникати непрозорого та неконкретного; схильність реагувати занепокоєнням на незрозумілі ситуації; потреба у категоризації; неможливість припустити наявність позитивних та негативних характеристик всередині одного об’єкту; дихотомічність сприймання; нездатність сприймати суперечливі, та такі, що швидко змінюються стимули; пошук безпеки та намагання уникнути невизначеності; надання переваги знайомому, відторгнення усього незвичного . </w:t>
      </w:r>
    </w:p>
    <w:p w14:paraId="7A3CAB54"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Невизначеність - це стан (процес), який пов'язаний із мінливістю ознак двох або більше психічних явищ. При цьому сприйняття ситуації невизначеності особистістю може бути зумовлено системою етнокультурних, соціальних, індивідуально-психологічних, статтево-вікових та інших чинників, залежно від яких і обирається та чи інша стратегія поведінки суб’єкта щодо подолання ситуації невизначеності. </w:t>
      </w:r>
    </w:p>
    <w:p w14:paraId="0485A922"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Для того щоб подолати ситуацію невизначеності особистість має прийняти рішення. У кожної людини протягом життя формуються типові форми реагування на конкретні життєві ситуації. В ситуації особистісної невизначеності вони проявляються як способи: рефлексивного обмірковування (раціонального) та емоційного переживання (фіксація на емоції). </w:t>
      </w:r>
    </w:p>
    <w:p w14:paraId="16B63B52"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В першому випадку відбувається чіткий прорахунок ситуації. Людина все ретельно продумує і зважує. У нього є своя логіка, яка неодмінно призводить його до поставленої мети. </w:t>
      </w:r>
    </w:p>
    <w:p w14:paraId="680E7494"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Канадські дослідники Е. Ендлер і Д. Паркер такий стиль поведінки називають проблемно-орієнтованим копінгом (спрямованим на вирішення завдань). І виділяють такі його складові: 1) попередній аналіз проблеми; 2) фокусування на проблемі і пошук можливих способів її вирішення; 3) прагнення краще розподіляти свій час; 4) вибір особистих пріоритетів; 5) звернення до власного досвіду вирішення аналогічних проблем; 6) прагнення контролювати ситуацію; 7) орієнтація на необхідність вирішення проблеми; 8) практична реалізація своїх планів. </w:t>
      </w:r>
    </w:p>
    <w:p w14:paraId="0D9B5006"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Але також рішення можуть прийматися на основі емоцій. До них також відносяться почуття, імпульси та інтуїція. Приймаючи рішення на основі емоцій, людина керується власними відчуттями, за велінням почуттів (емоційно-відчуває) що саме таким є правильне рішення. При прийнятті рішень вони спираються на внутрішній голос, власну інтуїцію незалежно від того, як поводять себе у подібних ситуаціях оточуючі люди. </w:t>
      </w:r>
    </w:p>
    <w:p w14:paraId="1A59AC21" w14:textId="77777777" w:rsidR="00151544" w:rsidRDefault="00151544" w:rsidP="00151544">
      <w:pPr>
        <w:spacing w:after="0" w:line="360" w:lineRule="auto"/>
        <w:ind w:firstLine="709"/>
        <w:jc w:val="both"/>
        <w:rPr>
          <w:rFonts w:ascii="Times New Roman" w:hAnsi="Times New Roman"/>
          <w:color w:val="000000"/>
          <w:sz w:val="28"/>
          <w:szCs w:val="28"/>
        </w:rPr>
      </w:pPr>
      <w:r w:rsidRPr="00793DC6">
        <w:rPr>
          <w:rFonts w:ascii="Times New Roman" w:hAnsi="Times New Roman"/>
          <w:sz w:val="28"/>
          <w:szCs w:val="28"/>
        </w:rPr>
        <w:t>Отже, перед тим як прийняти будь яке рішення, в особистості спрацьовує внутрішній пошук інформації, аби віднайти правильне рішення та зробити вибір. Шлях від пошуку інформації до прийняття рішення проявляється в відповідній життєвій стратегії особистості. Таким чином, життєва стратегія – це спосіб прийняття рішення, співставлення власних особистісних характеристик із зовнішніми обставинами, можливість репрезинтації власних переживань, ідей, принципів з урахуванням особливостей актуальної життєвої с</w:t>
      </w:r>
      <w:r>
        <w:rPr>
          <w:rFonts w:ascii="Times New Roman" w:hAnsi="Times New Roman"/>
          <w:sz w:val="28"/>
          <w:szCs w:val="28"/>
        </w:rPr>
        <w:t>итуації, її вимог та обмежень.</w:t>
      </w:r>
    </w:p>
    <w:p w14:paraId="7D2D3F6F" w14:textId="77777777" w:rsidR="00151544" w:rsidRPr="00516D00" w:rsidRDefault="00151544" w:rsidP="00151544">
      <w:pPr>
        <w:spacing w:after="0" w:line="360" w:lineRule="auto"/>
        <w:ind w:firstLine="709"/>
        <w:jc w:val="both"/>
        <w:rPr>
          <w:rFonts w:ascii="Times New Roman" w:hAnsi="Times New Roman"/>
          <w:sz w:val="28"/>
          <w:szCs w:val="28"/>
        </w:rPr>
      </w:pPr>
    </w:p>
    <w:p w14:paraId="4BE7702C" w14:textId="77777777" w:rsidR="00151544" w:rsidRPr="00793DC6" w:rsidRDefault="00151544" w:rsidP="00151544">
      <w:pPr>
        <w:spacing w:after="0" w:line="360" w:lineRule="auto"/>
        <w:ind w:firstLine="709"/>
        <w:jc w:val="center"/>
        <w:rPr>
          <w:rFonts w:ascii="Times New Roman" w:hAnsi="Times New Roman"/>
          <w:b/>
          <w:sz w:val="28"/>
          <w:szCs w:val="28"/>
        </w:rPr>
      </w:pPr>
      <w:r w:rsidRPr="00793DC6">
        <w:rPr>
          <w:rStyle w:val="tlid-translation"/>
          <w:rFonts w:ascii="Times New Roman" w:hAnsi="Times New Roman"/>
          <w:b/>
          <w:sz w:val="28"/>
          <w:szCs w:val="28"/>
        </w:rPr>
        <w:t>Техніка «Очищення від тривог»</w:t>
      </w:r>
    </w:p>
    <w:p w14:paraId="08C722BA"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Style w:val="tlid-translation"/>
          <w:rFonts w:ascii="Times New Roman" w:hAnsi="Times New Roman"/>
          <w:sz w:val="28"/>
          <w:szCs w:val="28"/>
        </w:rPr>
        <w:t>Ми іноді дуже втомлюємося, і тоді хочеться відпочити ...</w:t>
      </w:r>
    </w:p>
    <w:p w14:paraId="5A8BEBC5"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Style w:val="tlid-translation"/>
          <w:rFonts w:ascii="Times New Roman" w:hAnsi="Times New Roman"/>
          <w:sz w:val="28"/>
          <w:szCs w:val="28"/>
        </w:rPr>
        <w:t>Лягайте зручніше, закрийте очі і постарайтеся уявити собі незвичайну подорож. Все про що скажу ...</w:t>
      </w:r>
    </w:p>
    <w:p w14:paraId="44E0D93B"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Style w:val="tlid-translation"/>
          <w:rFonts w:ascii="Times New Roman" w:hAnsi="Times New Roman"/>
          <w:sz w:val="28"/>
          <w:szCs w:val="28"/>
        </w:rPr>
        <w:t>Давайте збирати мішок. Покладемо в нього все, що заважає: всі образи, сльози, сварки, смуток, невдачі, розчарування ... Зав'яжемо його і вирушимо в дорогу...</w:t>
      </w:r>
      <w:r w:rsidRPr="00793DC6">
        <w:rPr>
          <w:rFonts w:ascii="Times New Roman" w:hAnsi="Times New Roman"/>
          <w:sz w:val="28"/>
          <w:szCs w:val="28"/>
        </w:rPr>
        <w:t xml:space="preserve"> </w:t>
      </w:r>
      <w:r w:rsidRPr="00793DC6">
        <w:rPr>
          <w:rStyle w:val="tlid-translation"/>
          <w:rFonts w:ascii="Times New Roman" w:hAnsi="Times New Roman"/>
          <w:sz w:val="28"/>
          <w:szCs w:val="28"/>
        </w:rPr>
        <w:t>Ми вийшли з будинку, де ви живете, на широку дорогу ...</w:t>
      </w:r>
      <w:r w:rsidRPr="00793DC6">
        <w:rPr>
          <w:rFonts w:ascii="Times New Roman" w:hAnsi="Times New Roman"/>
          <w:sz w:val="28"/>
          <w:szCs w:val="28"/>
        </w:rPr>
        <w:br/>
      </w:r>
      <w:r w:rsidRPr="00793DC6">
        <w:rPr>
          <w:rStyle w:val="tlid-translation"/>
          <w:rFonts w:ascii="Times New Roman" w:hAnsi="Times New Roman"/>
          <w:sz w:val="28"/>
          <w:szCs w:val="28"/>
        </w:rPr>
        <w:t>Шлях наш далекий, дорога важка, мішок тисне на плечі, втомилися і стали важкими руки, ноги. О-ох! Як хочеться відпочити! Давайте так і зробимо. Знімаємо мішок і лягаємо на землю. Глибоко зітхнемо: вдих (затримати 3сек), видих (затримати 3 сек) - повторити 3 рази. Дихається легко, рівно глибоко ... Ви відчуваєте, як пахне земля? Свіжий запах трав, аромат квітів наповнює подих. Земля забирає всю втому, тривоги, образи, наповнює тіло силою, свіжістю ...</w:t>
      </w:r>
      <w:r w:rsidRPr="00793DC6">
        <w:rPr>
          <w:rFonts w:ascii="Times New Roman" w:hAnsi="Times New Roman"/>
          <w:sz w:val="28"/>
          <w:szCs w:val="28"/>
        </w:rPr>
        <w:t xml:space="preserve"> </w:t>
      </w:r>
      <w:r w:rsidRPr="00793DC6">
        <w:rPr>
          <w:rStyle w:val="tlid-translation"/>
          <w:rFonts w:ascii="Times New Roman" w:hAnsi="Times New Roman"/>
          <w:sz w:val="28"/>
          <w:szCs w:val="28"/>
        </w:rPr>
        <w:t>Треба йти далі. Вставайте. Підніміть мішок, відчуйте - він став легше ... Ви йдете по полю серед квітів, стрекочуть коники, дзижчать бджоли, співають птахи. Прислухайтеся до цих звуків ... Попереду прозорий струмочок. Вода в ньому цілюща, смачна. Ви нахиляєтеся до нього, опускаєте долоньки в воду і п'єте із задоволенням цю чисту і прохолодну воду. Відчуваєте, як вона розтікається приємно по всьому тілу прохолодою. Усередині приємно і свіжо, ви відчуваєте легкість у всьому тілі ... Добре! Увійдіть в воду. Вона приємно пестить ноги, знімає напругу і втому. Ви стрибаєте з камінчика на камінчик, вам легко і радісно, ​​мішок зовсім не заважає, він став ще легше ... Різнокольорові бризки розлітаються і блискучими крапельками освіжають обличчя, лоб, щоки, шию, все тіло. Добре-о!</w:t>
      </w:r>
    </w:p>
    <w:p w14:paraId="00FA7F29" w14:textId="77777777" w:rsidR="00151544" w:rsidRPr="008B6DCE" w:rsidRDefault="00151544" w:rsidP="00151544">
      <w:pPr>
        <w:spacing w:after="0" w:line="360" w:lineRule="auto"/>
        <w:ind w:firstLine="709"/>
        <w:jc w:val="both"/>
        <w:rPr>
          <w:rFonts w:ascii="Times New Roman" w:hAnsi="Times New Roman"/>
          <w:sz w:val="28"/>
          <w:szCs w:val="28"/>
        </w:rPr>
      </w:pPr>
      <w:r w:rsidRPr="00793DC6">
        <w:rPr>
          <w:rStyle w:val="tlid-translation"/>
          <w:rFonts w:ascii="Times New Roman" w:hAnsi="Times New Roman"/>
          <w:sz w:val="28"/>
          <w:szCs w:val="28"/>
        </w:rPr>
        <w:t>Ви легко перебралися на інший берег. Ніякі перешкоди не страшні! ...</w:t>
      </w:r>
      <w:r w:rsidRPr="00793DC6">
        <w:rPr>
          <w:rFonts w:ascii="Times New Roman" w:hAnsi="Times New Roman"/>
          <w:sz w:val="28"/>
          <w:szCs w:val="28"/>
        </w:rPr>
        <w:br/>
      </w:r>
      <w:r w:rsidRPr="00793DC6">
        <w:rPr>
          <w:rStyle w:val="tlid-translation"/>
          <w:rFonts w:ascii="Times New Roman" w:hAnsi="Times New Roman"/>
          <w:sz w:val="28"/>
          <w:szCs w:val="28"/>
        </w:rPr>
        <w:t>На гладкій зеленій травичці стоїть чудовий білий будиночок. Двері відчинені і привітно запрошує вас увійти. Перед вами грубка, можна посушитися. Ви сідаєте поруч з нею і розглядаєте яскраві язички полум'я. Вони весело підстрибують, танцюючи; підморгують вуглинки. Приємне тепло пестить обличчя, руки, тіло, ноги, ... Стає затишно і спокійно. Добрий вогонь забирає всі ваші печалі, втома, смуток ...</w:t>
      </w:r>
      <w:r w:rsidRPr="00793DC6">
        <w:rPr>
          <w:rFonts w:ascii="Times New Roman" w:hAnsi="Times New Roman"/>
          <w:sz w:val="28"/>
          <w:szCs w:val="28"/>
        </w:rPr>
        <w:t xml:space="preserve"> </w:t>
      </w:r>
      <w:r w:rsidRPr="00793DC6">
        <w:rPr>
          <w:rStyle w:val="tlid-translation"/>
          <w:rFonts w:ascii="Times New Roman" w:hAnsi="Times New Roman"/>
          <w:sz w:val="28"/>
          <w:szCs w:val="28"/>
        </w:rPr>
        <w:t>Подивіться, ваш мішок спорожнів ... Ви виходите з дому. Ви задоволені і заспокоєні. Ви з радістю вдихаєте свіже повітря. Легкий вітерець пестить ваше волосся, обличчя, тіло. Тіло ніби розчиняється в повітрі, стає легким і невагомим. Вам дуже добре. Вітерець наповнює ваш мішок радістю, добром, любов'ю ...</w:t>
      </w:r>
    </w:p>
    <w:p w14:paraId="24ECE964" w14:textId="77777777" w:rsidR="00151544" w:rsidRPr="00793DC6" w:rsidRDefault="00151544" w:rsidP="00151544">
      <w:pPr>
        <w:spacing w:after="0" w:line="360" w:lineRule="auto"/>
        <w:ind w:firstLine="709"/>
        <w:jc w:val="both"/>
        <w:rPr>
          <w:rFonts w:ascii="Times New Roman" w:hAnsi="Times New Roman"/>
          <w:sz w:val="28"/>
          <w:szCs w:val="28"/>
        </w:rPr>
      </w:pPr>
      <w:r w:rsidRPr="00793DC6">
        <w:rPr>
          <w:rStyle w:val="tlid-translation"/>
          <w:rFonts w:ascii="Times New Roman" w:hAnsi="Times New Roman"/>
          <w:sz w:val="28"/>
          <w:szCs w:val="28"/>
        </w:rPr>
        <w:t>Все це багатство ви віднесете в свій будинок і поділіться зі своїми дітьми, рідними, друзями. (Пауза не менше 30 сек)</w:t>
      </w:r>
    </w:p>
    <w:p w14:paraId="2FC25C39" w14:textId="77777777" w:rsidR="00151544" w:rsidRPr="00793DC6" w:rsidRDefault="00151544" w:rsidP="00151544">
      <w:pPr>
        <w:spacing w:after="0" w:line="360" w:lineRule="auto"/>
        <w:ind w:firstLine="709"/>
        <w:jc w:val="both"/>
        <w:rPr>
          <w:rFonts w:ascii="Times New Roman" w:hAnsi="Times New Roman"/>
          <w:b/>
          <w:color w:val="000000"/>
          <w:sz w:val="28"/>
          <w:szCs w:val="28"/>
        </w:rPr>
      </w:pPr>
      <w:r w:rsidRPr="00793DC6">
        <w:rPr>
          <w:rStyle w:val="tlid-translation"/>
          <w:rFonts w:ascii="Times New Roman" w:hAnsi="Times New Roman"/>
          <w:sz w:val="28"/>
          <w:szCs w:val="28"/>
        </w:rPr>
        <w:t>Тепер можете відкрити очі і посміхнутися - ви вдома і вас люблять.</w:t>
      </w:r>
    </w:p>
    <w:p w14:paraId="4E58D335" w14:textId="77777777" w:rsidR="00151544" w:rsidRPr="00793DC6" w:rsidRDefault="00151544" w:rsidP="00151544">
      <w:pPr>
        <w:spacing w:after="0" w:line="360" w:lineRule="auto"/>
        <w:ind w:firstLine="709"/>
        <w:jc w:val="both"/>
        <w:rPr>
          <w:rFonts w:ascii="Times New Roman" w:hAnsi="Times New Roman"/>
          <w:b/>
          <w:color w:val="000000"/>
          <w:sz w:val="28"/>
          <w:szCs w:val="28"/>
        </w:rPr>
      </w:pPr>
    </w:p>
    <w:p w14:paraId="40AB67F1" w14:textId="77777777" w:rsidR="00151544" w:rsidRPr="00793DC6" w:rsidRDefault="00151544" w:rsidP="00151544">
      <w:pPr>
        <w:widowControl w:val="0"/>
        <w:spacing w:after="0" w:line="360" w:lineRule="auto"/>
        <w:ind w:firstLine="709"/>
        <w:jc w:val="center"/>
        <w:rPr>
          <w:rFonts w:ascii="Times New Roman" w:hAnsi="Times New Roman"/>
          <w:b/>
          <w:sz w:val="28"/>
          <w:szCs w:val="28"/>
        </w:rPr>
      </w:pPr>
      <w:proofErr w:type="gramStart"/>
      <w:r w:rsidRPr="00793DC6">
        <w:rPr>
          <w:rFonts w:ascii="Times New Roman" w:hAnsi="Times New Roman"/>
          <w:b/>
          <w:sz w:val="28"/>
          <w:szCs w:val="28"/>
        </w:rPr>
        <w:t>Техніка  «</w:t>
      </w:r>
      <w:proofErr w:type="gramEnd"/>
      <w:r w:rsidRPr="00793DC6">
        <w:rPr>
          <w:rFonts w:ascii="Times New Roman" w:hAnsi="Times New Roman"/>
          <w:b/>
          <w:sz w:val="28"/>
          <w:szCs w:val="28"/>
        </w:rPr>
        <w:t>Щоденник енергії»</w:t>
      </w:r>
    </w:p>
    <w:p w14:paraId="0ABF55E1" w14:textId="77777777" w:rsidR="00151544" w:rsidRDefault="00151544" w:rsidP="00151544">
      <w:pPr>
        <w:widowControl w:val="0"/>
        <w:spacing w:after="0" w:line="360" w:lineRule="auto"/>
        <w:ind w:firstLine="709"/>
        <w:jc w:val="both"/>
        <w:rPr>
          <w:rFonts w:ascii="Times New Roman" w:hAnsi="Times New Roman"/>
          <w:sz w:val="28"/>
          <w:szCs w:val="28"/>
        </w:rPr>
      </w:pPr>
      <w:r w:rsidRPr="00793DC6">
        <w:rPr>
          <w:rFonts w:ascii="Times New Roman" w:hAnsi="Times New Roman"/>
          <w:sz w:val="28"/>
          <w:szCs w:val="28"/>
        </w:rPr>
        <w:t xml:space="preserve"> Щоденник ділиться на два розділи: «Е +» і «Е-». У перший розділ вносяться події, люди, ситуації, які радують, допомагають досягати результатів, одним словом - дають енергію. У другій - ті, що наганяють тугу, дратують і дратують, тобто енергію забирають. Досить часто негативні події опиняються в центрі уваги і обдумування таких ситуацій займає багато сил та енергії. Як не дивно, перерахування негативних подій на папері може зробити їх менш значимими. До того ж, при письмовому перерахуванні можна побачити, що насправді негативні події не такі численні. Переваги у тому фіксування інформації дає можливість предметно подумати над питаннями – як збільшити кількість подій і взаємодій з людьми, які посилюють продуктивність, що можна поміняти в зв'язку з подіями, які енергію забирають. Тобто з’являється думка, що все можна змінити, знайти вихід із ситуації, що виникає.</w:t>
      </w:r>
    </w:p>
    <w:p w14:paraId="694E5D98" w14:textId="77777777" w:rsidR="00151544" w:rsidRDefault="00151544" w:rsidP="00151544">
      <w:pPr>
        <w:widowControl w:val="0"/>
        <w:spacing w:after="0" w:line="360" w:lineRule="auto"/>
        <w:ind w:firstLine="709"/>
        <w:jc w:val="both"/>
        <w:rPr>
          <w:rFonts w:ascii="Times New Roman" w:hAnsi="Times New Roman"/>
          <w:sz w:val="28"/>
          <w:szCs w:val="28"/>
        </w:rPr>
      </w:pPr>
    </w:p>
    <w:p w14:paraId="7E698DA5" w14:textId="77777777" w:rsidR="00151544" w:rsidRPr="00516D00" w:rsidRDefault="00151544" w:rsidP="00151544">
      <w:pPr>
        <w:widowControl w:val="0"/>
        <w:spacing w:after="0" w:line="360" w:lineRule="auto"/>
        <w:ind w:firstLine="709"/>
        <w:jc w:val="center"/>
        <w:rPr>
          <w:rFonts w:ascii="Times New Roman" w:hAnsi="Times New Roman"/>
          <w:b/>
          <w:sz w:val="28"/>
          <w:szCs w:val="28"/>
        </w:rPr>
      </w:pPr>
      <w:r w:rsidRPr="00516D00">
        <w:rPr>
          <w:rFonts w:ascii="Times New Roman" w:hAnsi="Times New Roman"/>
          <w:b/>
          <w:sz w:val="28"/>
          <w:szCs w:val="28"/>
        </w:rPr>
        <w:t>Техніка «Мої страхи</w:t>
      </w:r>
      <w:r>
        <w:rPr>
          <w:rFonts w:ascii="Times New Roman" w:hAnsi="Times New Roman"/>
          <w:b/>
          <w:sz w:val="28"/>
          <w:szCs w:val="28"/>
        </w:rPr>
        <w:t>»</w:t>
      </w:r>
    </w:p>
    <w:p w14:paraId="326BF5B1" w14:textId="77777777" w:rsidR="00151544" w:rsidRDefault="00151544" w:rsidP="00151544">
      <w:pPr>
        <w:widowControl w:val="0"/>
        <w:spacing w:after="0" w:line="360" w:lineRule="auto"/>
        <w:ind w:firstLine="709"/>
        <w:rPr>
          <w:rFonts w:ascii="Times New Roman" w:hAnsi="Times New Roman"/>
          <w:b/>
          <w:sz w:val="28"/>
          <w:szCs w:val="28"/>
        </w:rPr>
      </w:pPr>
      <w:r w:rsidRPr="00793DC6">
        <w:rPr>
          <w:rFonts w:ascii="Times New Roman" w:hAnsi="Times New Roman"/>
          <w:noProof/>
          <w:sz w:val="28"/>
          <w:szCs w:val="28"/>
          <w:lang w:eastAsia="ru-RU"/>
        </w:rPr>
        <w:drawing>
          <wp:inline distT="0" distB="0" distL="0" distR="0" wp14:anchorId="20E7F977" wp14:editId="7E59FD8E">
            <wp:extent cx="5940425" cy="8404813"/>
            <wp:effectExtent l="0" t="0" r="3175" b="0"/>
            <wp:docPr id="5" name="Рисунок 5" descr="G:\мои документи\Психологічні вправи\Бланки емоції\14962757_953966128043348_49552147636211516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мои документи\Психологічні вправи\Бланки емоції\14962757_953966128043348_4955214763621151663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8404813"/>
                    </a:xfrm>
                    <a:prstGeom prst="rect">
                      <a:avLst/>
                    </a:prstGeom>
                    <a:noFill/>
                    <a:ln>
                      <a:noFill/>
                    </a:ln>
                  </pic:spPr>
                </pic:pic>
              </a:graphicData>
            </a:graphic>
          </wp:inline>
        </w:drawing>
      </w:r>
    </w:p>
    <w:p w14:paraId="72BD5FCA" w14:textId="77777777" w:rsidR="00151544" w:rsidRDefault="00151544" w:rsidP="00151544">
      <w:pPr>
        <w:widowControl w:val="0"/>
        <w:spacing w:after="0" w:line="360" w:lineRule="auto"/>
        <w:ind w:firstLine="709"/>
        <w:jc w:val="center"/>
        <w:rPr>
          <w:rFonts w:ascii="Times New Roman" w:hAnsi="Times New Roman"/>
          <w:b/>
          <w:sz w:val="28"/>
          <w:szCs w:val="28"/>
        </w:rPr>
      </w:pPr>
    </w:p>
    <w:p w14:paraId="6610B613" w14:textId="77777777" w:rsidR="00151544" w:rsidRDefault="00151544" w:rsidP="00151544">
      <w:pPr>
        <w:pStyle w:val="a7"/>
        <w:spacing w:after="0" w:line="360" w:lineRule="auto"/>
        <w:ind w:left="0" w:firstLine="709"/>
        <w:jc w:val="center"/>
        <w:rPr>
          <w:rFonts w:ascii="Times New Roman" w:hAnsi="Times New Roman"/>
          <w:b/>
          <w:color w:val="000000"/>
          <w:sz w:val="28"/>
          <w:szCs w:val="28"/>
        </w:rPr>
      </w:pPr>
    </w:p>
    <w:p w14:paraId="2A25F41C" w14:textId="77777777" w:rsidR="00151544" w:rsidRDefault="00151544" w:rsidP="00151544">
      <w:pPr>
        <w:pStyle w:val="a7"/>
        <w:spacing w:after="0" w:line="360" w:lineRule="auto"/>
        <w:ind w:left="0" w:firstLine="709"/>
        <w:jc w:val="center"/>
        <w:rPr>
          <w:rFonts w:ascii="Times New Roman" w:hAnsi="Times New Roman"/>
          <w:b/>
          <w:color w:val="000000"/>
          <w:sz w:val="28"/>
          <w:szCs w:val="28"/>
        </w:rPr>
      </w:pPr>
      <w:r w:rsidRPr="00793DC6">
        <w:rPr>
          <w:rFonts w:ascii="Times New Roman" w:hAnsi="Times New Roman"/>
          <w:b/>
          <w:color w:val="000000"/>
          <w:sz w:val="28"/>
          <w:szCs w:val="28"/>
        </w:rPr>
        <w:t>Ритуал «прощання» – «Вправа вікінги»</w:t>
      </w:r>
    </w:p>
    <w:p w14:paraId="0D129DA8" w14:textId="77777777" w:rsidR="00151544" w:rsidRPr="00793DC6" w:rsidRDefault="00151544" w:rsidP="00151544">
      <w:pPr>
        <w:pStyle w:val="a7"/>
        <w:spacing w:after="0" w:line="360" w:lineRule="auto"/>
        <w:ind w:left="0" w:firstLine="709"/>
        <w:jc w:val="center"/>
        <w:rPr>
          <w:rFonts w:ascii="Times New Roman" w:hAnsi="Times New Roman"/>
          <w:b/>
          <w:color w:val="000000"/>
          <w:sz w:val="28"/>
          <w:szCs w:val="28"/>
        </w:rPr>
      </w:pPr>
    </w:p>
    <w:p w14:paraId="1E36F473" w14:textId="77777777" w:rsidR="00151544" w:rsidRPr="00793DC6" w:rsidRDefault="00151544" w:rsidP="00151544">
      <w:pPr>
        <w:pStyle w:val="a7"/>
        <w:spacing w:after="0" w:line="360" w:lineRule="auto"/>
        <w:ind w:left="0" w:firstLine="709"/>
        <w:jc w:val="both"/>
        <w:rPr>
          <w:rFonts w:ascii="Times New Roman" w:hAnsi="Times New Roman"/>
          <w:sz w:val="28"/>
          <w:szCs w:val="28"/>
        </w:rPr>
      </w:pPr>
      <w:r w:rsidRPr="00793DC6">
        <w:rPr>
          <w:rFonts w:ascii="Times New Roman" w:hAnsi="Times New Roman"/>
          <w:color w:val="000000"/>
          <w:sz w:val="28"/>
          <w:szCs w:val="28"/>
        </w:rPr>
        <w:t xml:space="preserve">Слово ведучого: Вікінги </w:t>
      </w:r>
      <w:r w:rsidRPr="00793DC6">
        <w:rPr>
          <w:rFonts w:ascii="Times New Roman" w:hAnsi="Times New Roman"/>
          <w:sz w:val="28"/>
          <w:szCs w:val="28"/>
        </w:rPr>
        <w:t>скандинавомовн</w:t>
      </w:r>
      <w:r>
        <w:rPr>
          <w:rFonts w:ascii="Times New Roman" w:hAnsi="Times New Roman"/>
          <w:sz w:val="28"/>
          <w:szCs w:val="28"/>
        </w:rPr>
        <w:t>і племена, що в Середньовіччі з</w:t>
      </w:r>
      <w:r w:rsidRPr="00793DC6">
        <w:rPr>
          <w:rFonts w:ascii="Times New Roman" w:hAnsi="Times New Roman"/>
          <w:sz w:val="28"/>
          <w:szCs w:val="28"/>
        </w:rPr>
        <w:t>аселяли прибережну, а також континентальну частину </w:t>
      </w:r>
      <w:hyperlink r:id="rId15" w:tooltip="Скандинавія" w:history="1">
        <w:r w:rsidRPr="00793DC6">
          <w:rPr>
            <w:rStyle w:val="ae"/>
            <w:rFonts w:ascii="Times New Roman" w:hAnsi="Times New Roman"/>
            <w:color w:val="000000"/>
            <w:sz w:val="28"/>
            <w:szCs w:val="28"/>
          </w:rPr>
          <w:t>Скандинавії</w:t>
        </w:r>
      </w:hyperlink>
      <w:r>
        <w:rPr>
          <w:rFonts w:ascii="Times New Roman" w:hAnsi="Times New Roman"/>
          <w:sz w:val="28"/>
          <w:szCs w:val="28"/>
        </w:rPr>
        <w:t xml:space="preserve"> та Б</w:t>
      </w:r>
      <w:r w:rsidRPr="00793DC6">
        <w:rPr>
          <w:rFonts w:ascii="Times New Roman" w:hAnsi="Times New Roman"/>
          <w:sz w:val="28"/>
          <w:szCs w:val="28"/>
        </w:rPr>
        <w:t xml:space="preserve">алтійського моря. Згодом поширили свою експансію на всю Європу, </w:t>
      </w:r>
      <w:proofErr w:type="gramStart"/>
      <w:r w:rsidRPr="00793DC6">
        <w:rPr>
          <w:rFonts w:ascii="Times New Roman" w:hAnsi="Times New Roman"/>
          <w:sz w:val="28"/>
          <w:szCs w:val="28"/>
        </w:rPr>
        <w:t>Північну  Атлантику</w:t>
      </w:r>
      <w:proofErr w:type="gramEnd"/>
      <w:r w:rsidRPr="00793DC6">
        <w:rPr>
          <w:rFonts w:ascii="Times New Roman" w:hAnsi="Times New Roman"/>
          <w:sz w:val="28"/>
          <w:szCs w:val="28"/>
        </w:rPr>
        <w:t xml:space="preserve"> та Близький Схід.  Часто на завойованих землях засновували власні поселення. В Англії, Нормандії, Ісландії, на Сицилії та у </w:t>
      </w:r>
      <w:proofErr w:type="gramStart"/>
      <w:r w:rsidRPr="00793DC6">
        <w:rPr>
          <w:rFonts w:ascii="Times New Roman" w:hAnsi="Times New Roman"/>
          <w:sz w:val="28"/>
          <w:szCs w:val="28"/>
        </w:rPr>
        <w:t>межиріччі  Дніпра</w:t>
      </w:r>
      <w:proofErr w:type="gramEnd"/>
      <w:r w:rsidRPr="00793DC6">
        <w:rPr>
          <w:rFonts w:ascii="Times New Roman" w:hAnsi="Times New Roman"/>
          <w:sz w:val="28"/>
          <w:szCs w:val="28"/>
        </w:rPr>
        <w:t xml:space="preserve"> та Волхви утворили власні держави. Зрештою змішалися з місцевими племенами. Проте де б вони не були, залишалися безстрашними воїнами.  Вони вірили, що тільки загиблі в бою потраплять в Вальхаллу — золочені палати давньоскандинавского бога воїнів Одіна, разом з яким будуть битися до останньої битви богів з силами зла. Тому вікінги майже ніколи не здавалися в полон і не відступали навіть у безнадійній ситуації, прагнучи лише знищити якомога більше ворогів в бою. </w:t>
      </w:r>
    </w:p>
    <w:p w14:paraId="3D4C9F04" w14:textId="77777777" w:rsidR="00151544" w:rsidRPr="00793DC6" w:rsidRDefault="00151544" w:rsidP="00151544">
      <w:pPr>
        <w:pStyle w:val="a8"/>
        <w:spacing w:before="0" w:beforeAutospacing="0" w:after="0" w:afterAutospacing="0" w:line="360" w:lineRule="auto"/>
        <w:ind w:firstLine="709"/>
        <w:jc w:val="both"/>
        <w:rPr>
          <w:sz w:val="28"/>
          <w:szCs w:val="28"/>
        </w:rPr>
      </w:pPr>
      <w:r w:rsidRPr="00793DC6">
        <w:rPr>
          <w:sz w:val="28"/>
          <w:szCs w:val="28"/>
        </w:rPr>
        <w:t xml:space="preserve">Одним з «великих» мистецтв у часи вікінгів було вміння пити. У часи вікінгів рогу й чаші, як мечі, списи, щити та інші предмети, що мали своє власне ім'я — по імені свого власника або виробника, а частіше оригінальне прізвисько, пов'язане з особливими властивостями, якими володіли. По верху рогу часто йшла напис із рун. Ці магічні знаки мали охоронну силу і повинні були захищати від псування і отрути. </w:t>
      </w:r>
    </w:p>
    <w:p w14:paraId="3F7D41FB" w14:textId="77777777" w:rsidR="00151544" w:rsidRPr="00793DC6" w:rsidRDefault="00151544" w:rsidP="00151544">
      <w:pPr>
        <w:pStyle w:val="a8"/>
        <w:spacing w:before="0" w:beforeAutospacing="0" w:after="0" w:afterAutospacing="0" w:line="360" w:lineRule="auto"/>
        <w:ind w:firstLine="709"/>
        <w:jc w:val="both"/>
        <w:rPr>
          <w:sz w:val="28"/>
          <w:szCs w:val="28"/>
        </w:rPr>
      </w:pPr>
      <w:r w:rsidRPr="00793DC6">
        <w:rPr>
          <w:sz w:val="28"/>
          <w:szCs w:val="28"/>
        </w:rPr>
        <w:t xml:space="preserve">Але більше всього під час частувань вікінги полюбляли вихвалятися власними досягненнями в бою, щоб всі знали про славного воїна. А також ніколи не забували подякувати своєму товаришеві </w:t>
      </w:r>
      <w:proofErr w:type="gramStart"/>
      <w:r w:rsidRPr="00793DC6">
        <w:rPr>
          <w:sz w:val="28"/>
          <w:szCs w:val="28"/>
        </w:rPr>
        <w:t>та  добре</w:t>
      </w:r>
      <w:proofErr w:type="gramEnd"/>
      <w:r w:rsidRPr="00793DC6">
        <w:rPr>
          <w:sz w:val="28"/>
          <w:szCs w:val="28"/>
        </w:rPr>
        <w:t xml:space="preserve"> вихвалити його перед іншими. Щоб всі знали про силу та славу в бою. А також обов’язковою процедурою застілля було дати обіцянку всім присутнім про славні перемоги в майбутньому. Обіцянка могла вартувати життя вікінгу, адже сказане перед усіма – виконувалось без обговорень з наведеними доказами.</w:t>
      </w:r>
    </w:p>
    <w:p w14:paraId="435918BE" w14:textId="77777777" w:rsidR="00151544" w:rsidRPr="00793DC6" w:rsidRDefault="00151544" w:rsidP="00151544">
      <w:pPr>
        <w:spacing w:after="0" w:line="360" w:lineRule="auto"/>
        <w:ind w:firstLine="709"/>
        <w:jc w:val="both"/>
        <w:rPr>
          <w:rFonts w:ascii="Times New Roman" w:hAnsi="Times New Roman"/>
          <w:color w:val="000000"/>
          <w:sz w:val="28"/>
          <w:szCs w:val="28"/>
        </w:rPr>
      </w:pPr>
      <w:r w:rsidRPr="00793DC6">
        <w:rPr>
          <w:rFonts w:ascii="Times New Roman" w:hAnsi="Times New Roman"/>
          <w:color w:val="000000"/>
          <w:sz w:val="28"/>
          <w:szCs w:val="28"/>
        </w:rPr>
        <w:t xml:space="preserve">Сьогодні вам, подібно до племен </w:t>
      </w:r>
      <w:proofErr w:type="gramStart"/>
      <w:r w:rsidRPr="00793DC6">
        <w:rPr>
          <w:rFonts w:ascii="Times New Roman" w:hAnsi="Times New Roman"/>
          <w:color w:val="000000"/>
          <w:sz w:val="28"/>
          <w:szCs w:val="28"/>
        </w:rPr>
        <w:t>вікінгів,  довелося</w:t>
      </w:r>
      <w:proofErr w:type="gramEnd"/>
      <w:r w:rsidRPr="00793DC6">
        <w:rPr>
          <w:rFonts w:ascii="Times New Roman" w:hAnsi="Times New Roman"/>
          <w:color w:val="000000"/>
          <w:sz w:val="28"/>
          <w:szCs w:val="28"/>
        </w:rPr>
        <w:t xml:space="preserve"> мужньо боротися з власними переживаннями, емоціями, страхами. Тому вам точно є за що сьогодні себе похвалити. А також подякувати вашому близькому товаришеві.</w:t>
      </w:r>
    </w:p>
    <w:p w14:paraId="4C1713B4" w14:textId="77777777" w:rsidR="00151544" w:rsidRPr="00793DC6" w:rsidRDefault="00151544" w:rsidP="00151544">
      <w:pPr>
        <w:spacing w:after="0" w:line="360" w:lineRule="auto"/>
        <w:ind w:firstLine="709"/>
        <w:jc w:val="both"/>
        <w:rPr>
          <w:rFonts w:ascii="Times New Roman" w:hAnsi="Times New Roman"/>
          <w:color w:val="000000"/>
          <w:sz w:val="28"/>
          <w:szCs w:val="28"/>
        </w:rPr>
      </w:pPr>
      <w:r w:rsidRPr="00793DC6">
        <w:rPr>
          <w:rFonts w:ascii="Times New Roman" w:hAnsi="Times New Roman"/>
          <w:color w:val="000000"/>
          <w:sz w:val="28"/>
          <w:szCs w:val="28"/>
        </w:rPr>
        <w:t>Як кубок перемоги по черзі передавайте м’ячик по колу, чітко дотримуючись правил гри:</w:t>
      </w:r>
    </w:p>
    <w:p w14:paraId="2C5BC2B3" w14:textId="77777777" w:rsidR="00151544" w:rsidRPr="00793DC6" w:rsidRDefault="00151544" w:rsidP="00151544">
      <w:pPr>
        <w:spacing w:after="0" w:line="360" w:lineRule="auto"/>
        <w:ind w:firstLine="709"/>
        <w:jc w:val="both"/>
        <w:rPr>
          <w:rFonts w:ascii="Times New Roman" w:hAnsi="Times New Roman"/>
          <w:color w:val="000000"/>
          <w:sz w:val="28"/>
          <w:szCs w:val="28"/>
        </w:rPr>
      </w:pPr>
      <w:r w:rsidRPr="00793DC6">
        <w:rPr>
          <w:rFonts w:ascii="Times New Roman" w:hAnsi="Times New Roman"/>
          <w:color w:val="000000"/>
          <w:sz w:val="28"/>
          <w:szCs w:val="28"/>
        </w:rPr>
        <w:t>1. Продовжити фразу, я хвалю себе за те, що я сьогодні …..(відкритий, готовий до змін, був включений, дозволив собі задуматись, приділив увагу проблемі і т.д).</w:t>
      </w:r>
    </w:p>
    <w:p w14:paraId="57490C7E" w14:textId="77777777" w:rsidR="00151544" w:rsidRPr="00793DC6" w:rsidRDefault="00151544" w:rsidP="00151544">
      <w:pPr>
        <w:spacing w:after="0" w:line="360" w:lineRule="auto"/>
        <w:ind w:firstLine="709"/>
        <w:jc w:val="both"/>
        <w:rPr>
          <w:rFonts w:ascii="Times New Roman" w:hAnsi="Times New Roman"/>
          <w:color w:val="000000"/>
          <w:sz w:val="28"/>
          <w:szCs w:val="28"/>
        </w:rPr>
      </w:pPr>
      <w:r w:rsidRPr="00793DC6">
        <w:rPr>
          <w:rFonts w:ascii="Times New Roman" w:hAnsi="Times New Roman"/>
          <w:color w:val="000000"/>
          <w:sz w:val="28"/>
          <w:szCs w:val="28"/>
        </w:rPr>
        <w:t xml:space="preserve">2. Товаришу по ліву руку подякувати, продовживши фразу: Дякую тобі за те, що ти сьогодні </w:t>
      </w:r>
      <w:proofErr w:type="gramStart"/>
      <w:r w:rsidRPr="00793DC6">
        <w:rPr>
          <w:rFonts w:ascii="Times New Roman" w:hAnsi="Times New Roman"/>
          <w:color w:val="000000"/>
          <w:sz w:val="28"/>
          <w:szCs w:val="28"/>
        </w:rPr>
        <w:t>…(</w:t>
      </w:r>
      <w:proofErr w:type="gramEnd"/>
      <w:r w:rsidRPr="00793DC6">
        <w:rPr>
          <w:rFonts w:ascii="Times New Roman" w:hAnsi="Times New Roman"/>
          <w:color w:val="000000"/>
          <w:sz w:val="28"/>
          <w:szCs w:val="28"/>
        </w:rPr>
        <w:t xml:space="preserve">був доброзичливим, вмів вислухати, поділився, </w:t>
      </w:r>
      <w:r w:rsidRPr="00793DC6">
        <w:rPr>
          <w:rFonts w:ascii="Times New Roman" w:hAnsi="Times New Roman"/>
          <w:sz w:val="28"/>
          <w:szCs w:val="28"/>
        </w:rPr>
        <w:t>підтримав</w:t>
      </w:r>
      <w:r w:rsidRPr="00793DC6">
        <w:rPr>
          <w:rFonts w:ascii="Times New Roman" w:hAnsi="Times New Roman"/>
          <w:color w:val="000000"/>
          <w:sz w:val="28"/>
          <w:szCs w:val="28"/>
        </w:rPr>
        <w:t xml:space="preserve"> мене, посміхався).</w:t>
      </w:r>
    </w:p>
    <w:p w14:paraId="287111D8" w14:textId="77777777" w:rsidR="00151544" w:rsidRPr="00793DC6" w:rsidRDefault="00151544" w:rsidP="00151544">
      <w:pPr>
        <w:spacing w:after="0" w:line="360" w:lineRule="auto"/>
        <w:ind w:firstLine="709"/>
        <w:jc w:val="both"/>
        <w:rPr>
          <w:rFonts w:ascii="Times New Roman" w:hAnsi="Times New Roman"/>
          <w:color w:val="000000"/>
          <w:sz w:val="28"/>
          <w:szCs w:val="28"/>
        </w:rPr>
      </w:pPr>
      <w:r w:rsidRPr="00793DC6">
        <w:rPr>
          <w:rFonts w:ascii="Times New Roman" w:hAnsi="Times New Roman"/>
          <w:color w:val="000000"/>
          <w:sz w:val="28"/>
          <w:szCs w:val="28"/>
        </w:rPr>
        <w:t>3. Пообіцяти зробити щось дуже важливе особисто для себе. Наприклад: обіцяю, що буду більше часу приділяти собі, спробую завтра ефективно попрацювати, завершити почату справу, поспілкуватись з друзями, будь що)</w:t>
      </w:r>
    </w:p>
    <w:p w14:paraId="14C65DAB" w14:textId="77777777" w:rsidR="0012504A" w:rsidRPr="00151544" w:rsidRDefault="0012504A" w:rsidP="00F03EE1">
      <w:pPr>
        <w:spacing w:after="0" w:line="359" w:lineRule="auto"/>
        <w:jc w:val="right"/>
        <w:rPr>
          <w:rFonts w:ascii="Times New Roman" w:hAnsi="Times New Roman"/>
          <w:b/>
          <w:sz w:val="28"/>
          <w:szCs w:val="28"/>
        </w:rPr>
      </w:pPr>
    </w:p>
    <w:sectPr w:rsidR="0012504A" w:rsidRPr="00151544" w:rsidSect="0015154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E6B67" w14:textId="77777777" w:rsidR="00A40241" w:rsidRDefault="00A40241" w:rsidP="0086381E">
      <w:pPr>
        <w:spacing w:after="0" w:line="240" w:lineRule="auto"/>
      </w:pPr>
      <w:r>
        <w:separator/>
      </w:r>
    </w:p>
  </w:endnote>
  <w:endnote w:type="continuationSeparator" w:id="0">
    <w:p w14:paraId="1344F618" w14:textId="77777777" w:rsidR="00A40241" w:rsidRDefault="00A40241" w:rsidP="0086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45C59" w14:textId="77777777" w:rsidR="00A40241" w:rsidRDefault="00A40241" w:rsidP="0086381E">
      <w:pPr>
        <w:spacing w:after="0" w:line="240" w:lineRule="auto"/>
      </w:pPr>
      <w:r>
        <w:separator/>
      </w:r>
    </w:p>
  </w:footnote>
  <w:footnote w:type="continuationSeparator" w:id="0">
    <w:p w14:paraId="6BB1E72B" w14:textId="77777777" w:rsidR="00A40241" w:rsidRDefault="00A40241" w:rsidP="0086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3B53" w14:textId="77777777" w:rsidR="006F246B" w:rsidRPr="00645A75" w:rsidRDefault="006F246B">
    <w:pPr>
      <w:pStyle w:val="a4"/>
      <w:jc w:val="right"/>
      <w:rPr>
        <w:rFonts w:ascii="Times New Roman" w:hAnsi="Times New Roman" w:cs="Times New Roman"/>
        <w:sz w:val="24"/>
        <w:szCs w:val="24"/>
      </w:rPr>
    </w:pPr>
  </w:p>
  <w:p w14:paraId="56DBA61C" w14:textId="77777777" w:rsidR="006F246B" w:rsidRDefault="006F24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919F7"/>
    <w:multiLevelType w:val="multilevel"/>
    <w:tmpl w:val="BAB8BBBC"/>
    <w:lvl w:ilvl="0">
      <w:start w:val="1"/>
      <w:numFmt w:val="decimal"/>
      <w:lvlText w:val="%1."/>
      <w:lvlJc w:val="left"/>
      <w:pPr>
        <w:ind w:left="740" w:hanging="740"/>
      </w:pPr>
      <w:rPr>
        <w:rFonts w:hint="default"/>
      </w:rPr>
    </w:lvl>
    <w:lvl w:ilvl="1">
      <w:start w:val="1"/>
      <w:numFmt w:val="decimal"/>
      <w:lvlText w:val="%1.%2."/>
      <w:lvlJc w:val="left"/>
      <w:pPr>
        <w:ind w:left="1449" w:hanging="740"/>
      </w:pPr>
      <w:rPr>
        <w:rFonts w:hint="default"/>
      </w:rPr>
    </w:lvl>
    <w:lvl w:ilvl="2">
      <w:start w:val="1"/>
      <w:numFmt w:val="decimal"/>
      <w:lvlText w:val="%1.%2.%3."/>
      <w:lvlJc w:val="left"/>
      <w:pPr>
        <w:ind w:left="2158" w:hanging="74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AD30F61"/>
    <w:multiLevelType w:val="hybridMultilevel"/>
    <w:tmpl w:val="614C074E"/>
    <w:lvl w:ilvl="0" w:tplc="788899B2">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511BD0"/>
    <w:multiLevelType w:val="hybridMultilevel"/>
    <w:tmpl w:val="79D8B820"/>
    <w:lvl w:ilvl="0" w:tplc="67BC23E0">
      <w:start w:val="1"/>
      <w:numFmt w:val="decimal"/>
      <w:lvlText w:val="%1."/>
      <w:lvlJc w:val="left"/>
      <w:pPr>
        <w:ind w:left="1778" w:hanging="360"/>
      </w:pPr>
      <w:rPr>
        <w:rFonts w:eastAsiaTheme="minorHAnsi"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641BFE"/>
    <w:multiLevelType w:val="hybridMultilevel"/>
    <w:tmpl w:val="6BC87268"/>
    <w:lvl w:ilvl="0" w:tplc="F4DE993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084EC4"/>
    <w:multiLevelType w:val="hybridMultilevel"/>
    <w:tmpl w:val="E9C4B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67101D1"/>
    <w:multiLevelType w:val="hybridMultilevel"/>
    <w:tmpl w:val="A24847AC"/>
    <w:lvl w:ilvl="0" w:tplc="1894617E">
      <w:start w:val="1"/>
      <w:numFmt w:val="decimal"/>
      <w:lvlText w:val="%1)"/>
      <w:lvlJc w:val="left"/>
      <w:pPr>
        <w:ind w:left="1069" w:hanging="360"/>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5D15683"/>
    <w:multiLevelType w:val="multilevel"/>
    <w:tmpl w:val="690A19A4"/>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9C500BB"/>
    <w:multiLevelType w:val="hybridMultilevel"/>
    <w:tmpl w:val="40CAEEF6"/>
    <w:lvl w:ilvl="0" w:tplc="F6CA3374">
      <w:start w:val="1"/>
      <w:numFmt w:val="decimal"/>
      <w:lvlText w:val="%1)"/>
      <w:lvlJc w:val="left"/>
      <w:pPr>
        <w:ind w:left="360" w:hanging="360"/>
      </w:pPr>
      <w:rPr>
        <w:rFonts w:eastAsia="TimesNewRomanPSMT" w:cs="TimesNewRomanPSM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5"/>
  </w:num>
  <w:num w:numId="3">
    <w:abstractNumId w:val="0"/>
  </w:num>
  <w:num w:numId="4">
    <w:abstractNumId w:val="4"/>
  </w:num>
  <w:num w:numId="5">
    <w:abstractNumId w:val="3"/>
  </w:num>
  <w:num w:numId="6">
    <w:abstractNumId w:val="7"/>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13C"/>
    <w:rsid w:val="00003790"/>
    <w:rsid w:val="00003BEC"/>
    <w:rsid w:val="00007EB7"/>
    <w:rsid w:val="00017DC5"/>
    <w:rsid w:val="0002398B"/>
    <w:rsid w:val="00025EA8"/>
    <w:rsid w:val="00045A33"/>
    <w:rsid w:val="0006106B"/>
    <w:rsid w:val="0006208D"/>
    <w:rsid w:val="00062FEB"/>
    <w:rsid w:val="00063D68"/>
    <w:rsid w:val="0007422C"/>
    <w:rsid w:val="00082F6D"/>
    <w:rsid w:val="00094E57"/>
    <w:rsid w:val="0009537A"/>
    <w:rsid w:val="0009713F"/>
    <w:rsid w:val="000A2A71"/>
    <w:rsid w:val="000A4754"/>
    <w:rsid w:val="000A7804"/>
    <w:rsid w:val="000B464A"/>
    <w:rsid w:val="000C77DA"/>
    <w:rsid w:val="000D428F"/>
    <w:rsid w:val="0010454A"/>
    <w:rsid w:val="0010590B"/>
    <w:rsid w:val="00106337"/>
    <w:rsid w:val="00112B1E"/>
    <w:rsid w:val="0012504A"/>
    <w:rsid w:val="00132987"/>
    <w:rsid w:val="0013467D"/>
    <w:rsid w:val="0014716F"/>
    <w:rsid w:val="00151544"/>
    <w:rsid w:val="00151D83"/>
    <w:rsid w:val="00163618"/>
    <w:rsid w:val="00171D30"/>
    <w:rsid w:val="00183286"/>
    <w:rsid w:val="001916BB"/>
    <w:rsid w:val="001938D2"/>
    <w:rsid w:val="001A17BE"/>
    <w:rsid w:val="001B64A0"/>
    <w:rsid w:val="001C77D7"/>
    <w:rsid w:val="001F5878"/>
    <w:rsid w:val="002015BC"/>
    <w:rsid w:val="002044C5"/>
    <w:rsid w:val="00207EA6"/>
    <w:rsid w:val="002728D1"/>
    <w:rsid w:val="002740E2"/>
    <w:rsid w:val="002833A7"/>
    <w:rsid w:val="002845DD"/>
    <w:rsid w:val="0028538E"/>
    <w:rsid w:val="00285825"/>
    <w:rsid w:val="00292179"/>
    <w:rsid w:val="002B1825"/>
    <w:rsid w:val="002B1FEC"/>
    <w:rsid w:val="002B7800"/>
    <w:rsid w:val="002E23DE"/>
    <w:rsid w:val="002E317E"/>
    <w:rsid w:val="0031008A"/>
    <w:rsid w:val="00322CDE"/>
    <w:rsid w:val="003413BF"/>
    <w:rsid w:val="0037207F"/>
    <w:rsid w:val="00372A12"/>
    <w:rsid w:val="00374ED0"/>
    <w:rsid w:val="00391A8C"/>
    <w:rsid w:val="003B5E19"/>
    <w:rsid w:val="003F0F48"/>
    <w:rsid w:val="00405143"/>
    <w:rsid w:val="00412145"/>
    <w:rsid w:val="004138D6"/>
    <w:rsid w:val="0043274B"/>
    <w:rsid w:val="004636BD"/>
    <w:rsid w:val="004641AA"/>
    <w:rsid w:val="00465A6C"/>
    <w:rsid w:val="00471EF0"/>
    <w:rsid w:val="00472D65"/>
    <w:rsid w:val="0049522B"/>
    <w:rsid w:val="00497607"/>
    <w:rsid w:val="00497F52"/>
    <w:rsid w:val="004A6C0D"/>
    <w:rsid w:val="004B375F"/>
    <w:rsid w:val="004C5B31"/>
    <w:rsid w:val="004C7F68"/>
    <w:rsid w:val="004E1D32"/>
    <w:rsid w:val="004E5DA7"/>
    <w:rsid w:val="004F4B7F"/>
    <w:rsid w:val="004F6F0E"/>
    <w:rsid w:val="005020DA"/>
    <w:rsid w:val="0050274B"/>
    <w:rsid w:val="00503809"/>
    <w:rsid w:val="00503AD1"/>
    <w:rsid w:val="0051063D"/>
    <w:rsid w:val="0051428E"/>
    <w:rsid w:val="00546405"/>
    <w:rsid w:val="005533CA"/>
    <w:rsid w:val="005929FD"/>
    <w:rsid w:val="005A5D6B"/>
    <w:rsid w:val="005B7CA6"/>
    <w:rsid w:val="005C41AF"/>
    <w:rsid w:val="005D285B"/>
    <w:rsid w:val="005D4214"/>
    <w:rsid w:val="005F669F"/>
    <w:rsid w:val="00605EDE"/>
    <w:rsid w:val="006072E9"/>
    <w:rsid w:val="006149DD"/>
    <w:rsid w:val="00637C48"/>
    <w:rsid w:val="00637C66"/>
    <w:rsid w:val="00645A75"/>
    <w:rsid w:val="0064674D"/>
    <w:rsid w:val="006544F0"/>
    <w:rsid w:val="00660F05"/>
    <w:rsid w:val="00662698"/>
    <w:rsid w:val="00684459"/>
    <w:rsid w:val="0068636F"/>
    <w:rsid w:val="00686A02"/>
    <w:rsid w:val="006C1E46"/>
    <w:rsid w:val="006D76DC"/>
    <w:rsid w:val="006E2189"/>
    <w:rsid w:val="006F1528"/>
    <w:rsid w:val="006F246B"/>
    <w:rsid w:val="006F36AB"/>
    <w:rsid w:val="00703741"/>
    <w:rsid w:val="00724D97"/>
    <w:rsid w:val="00743A9B"/>
    <w:rsid w:val="00751CC4"/>
    <w:rsid w:val="00753BA5"/>
    <w:rsid w:val="00755290"/>
    <w:rsid w:val="00755BE3"/>
    <w:rsid w:val="00756389"/>
    <w:rsid w:val="00775F42"/>
    <w:rsid w:val="00794CB1"/>
    <w:rsid w:val="00797CB1"/>
    <w:rsid w:val="007A2FB1"/>
    <w:rsid w:val="007A5652"/>
    <w:rsid w:val="007B50E5"/>
    <w:rsid w:val="007D7786"/>
    <w:rsid w:val="007E1340"/>
    <w:rsid w:val="007F44F1"/>
    <w:rsid w:val="00802936"/>
    <w:rsid w:val="008151BA"/>
    <w:rsid w:val="0082469D"/>
    <w:rsid w:val="00833CF0"/>
    <w:rsid w:val="008460CB"/>
    <w:rsid w:val="008571BA"/>
    <w:rsid w:val="00862B0C"/>
    <w:rsid w:val="0086381E"/>
    <w:rsid w:val="00876995"/>
    <w:rsid w:val="00896073"/>
    <w:rsid w:val="008D2CD2"/>
    <w:rsid w:val="008F001D"/>
    <w:rsid w:val="008F06BE"/>
    <w:rsid w:val="008F3628"/>
    <w:rsid w:val="008F695F"/>
    <w:rsid w:val="00907641"/>
    <w:rsid w:val="00916EC8"/>
    <w:rsid w:val="00921B0C"/>
    <w:rsid w:val="00930789"/>
    <w:rsid w:val="00935AB5"/>
    <w:rsid w:val="009554BB"/>
    <w:rsid w:val="00991F29"/>
    <w:rsid w:val="009C3584"/>
    <w:rsid w:val="009F4A42"/>
    <w:rsid w:val="009F57A7"/>
    <w:rsid w:val="00A06B78"/>
    <w:rsid w:val="00A0787B"/>
    <w:rsid w:val="00A1585A"/>
    <w:rsid w:val="00A16B94"/>
    <w:rsid w:val="00A20C0F"/>
    <w:rsid w:val="00A261FE"/>
    <w:rsid w:val="00A3089E"/>
    <w:rsid w:val="00A31D84"/>
    <w:rsid w:val="00A36977"/>
    <w:rsid w:val="00A40241"/>
    <w:rsid w:val="00A433AA"/>
    <w:rsid w:val="00A53274"/>
    <w:rsid w:val="00A55D18"/>
    <w:rsid w:val="00A97743"/>
    <w:rsid w:val="00AA7AF9"/>
    <w:rsid w:val="00AB28F0"/>
    <w:rsid w:val="00AD5935"/>
    <w:rsid w:val="00AE129A"/>
    <w:rsid w:val="00AE2E0C"/>
    <w:rsid w:val="00B0420C"/>
    <w:rsid w:val="00B14246"/>
    <w:rsid w:val="00B15B75"/>
    <w:rsid w:val="00B358BE"/>
    <w:rsid w:val="00B51C9B"/>
    <w:rsid w:val="00B5311D"/>
    <w:rsid w:val="00B54F38"/>
    <w:rsid w:val="00B66658"/>
    <w:rsid w:val="00B90A1B"/>
    <w:rsid w:val="00B944DE"/>
    <w:rsid w:val="00B94F10"/>
    <w:rsid w:val="00BA333B"/>
    <w:rsid w:val="00BB02D6"/>
    <w:rsid w:val="00BB03ED"/>
    <w:rsid w:val="00BB0DDE"/>
    <w:rsid w:val="00BB28E8"/>
    <w:rsid w:val="00BB440C"/>
    <w:rsid w:val="00BB5A89"/>
    <w:rsid w:val="00BC45E5"/>
    <w:rsid w:val="00BC5810"/>
    <w:rsid w:val="00BE13DE"/>
    <w:rsid w:val="00BF0AF8"/>
    <w:rsid w:val="00BF3A7E"/>
    <w:rsid w:val="00C021A4"/>
    <w:rsid w:val="00C12175"/>
    <w:rsid w:val="00C14DEA"/>
    <w:rsid w:val="00C15C49"/>
    <w:rsid w:val="00C233B6"/>
    <w:rsid w:val="00C32554"/>
    <w:rsid w:val="00C615F7"/>
    <w:rsid w:val="00C9737D"/>
    <w:rsid w:val="00CA78CB"/>
    <w:rsid w:val="00CB5916"/>
    <w:rsid w:val="00CC7869"/>
    <w:rsid w:val="00D10DF9"/>
    <w:rsid w:val="00D21C47"/>
    <w:rsid w:val="00D26304"/>
    <w:rsid w:val="00D54998"/>
    <w:rsid w:val="00D61FD5"/>
    <w:rsid w:val="00D678B1"/>
    <w:rsid w:val="00D813AC"/>
    <w:rsid w:val="00D82188"/>
    <w:rsid w:val="00D825D7"/>
    <w:rsid w:val="00D8466F"/>
    <w:rsid w:val="00DA48ED"/>
    <w:rsid w:val="00DD5C3F"/>
    <w:rsid w:val="00DD5C45"/>
    <w:rsid w:val="00E332A9"/>
    <w:rsid w:val="00E8724D"/>
    <w:rsid w:val="00EA2505"/>
    <w:rsid w:val="00EA5581"/>
    <w:rsid w:val="00EA588A"/>
    <w:rsid w:val="00EB0F92"/>
    <w:rsid w:val="00EB1AFE"/>
    <w:rsid w:val="00EB69B4"/>
    <w:rsid w:val="00EC2578"/>
    <w:rsid w:val="00EC38FF"/>
    <w:rsid w:val="00EC44AD"/>
    <w:rsid w:val="00EF1FEC"/>
    <w:rsid w:val="00EF4CFC"/>
    <w:rsid w:val="00EF613C"/>
    <w:rsid w:val="00F03664"/>
    <w:rsid w:val="00F03EE1"/>
    <w:rsid w:val="00F15002"/>
    <w:rsid w:val="00F17BFB"/>
    <w:rsid w:val="00F214AF"/>
    <w:rsid w:val="00F339A9"/>
    <w:rsid w:val="00F466E7"/>
    <w:rsid w:val="00F47AF9"/>
    <w:rsid w:val="00F96713"/>
    <w:rsid w:val="00FD2B29"/>
    <w:rsid w:val="00FD6ABD"/>
    <w:rsid w:val="00FE63C5"/>
    <w:rsid w:val="00FE7398"/>
    <w:rsid w:val="00FF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8714"/>
  <w15:docId w15:val="{13B5773F-8837-41BB-924B-540F6B85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8D2"/>
    <w:pPr>
      <w:spacing w:after="200" w:line="276" w:lineRule="auto"/>
    </w:pPr>
  </w:style>
  <w:style w:type="paragraph" w:styleId="1">
    <w:name w:val="heading 1"/>
    <w:basedOn w:val="a"/>
    <w:next w:val="a"/>
    <w:link w:val="10"/>
    <w:uiPriority w:val="9"/>
    <w:qFormat/>
    <w:rsid w:val="001938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1938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38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8D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1938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38D2"/>
    <w:rPr>
      <w:rFonts w:ascii="Times New Roman" w:eastAsia="Times New Roman" w:hAnsi="Times New Roman" w:cs="Times New Roman"/>
      <w:b/>
      <w:bCs/>
      <w:sz w:val="27"/>
      <w:szCs w:val="27"/>
      <w:lang w:eastAsia="ru-RU"/>
    </w:rPr>
  </w:style>
  <w:style w:type="character" w:customStyle="1" w:styleId="a3">
    <w:name w:val="Верхний колонтитул Знак"/>
    <w:basedOn w:val="a0"/>
    <w:link w:val="a4"/>
    <w:uiPriority w:val="99"/>
    <w:rsid w:val="001938D2"/>
  </w:style>
  <w:style w:type="paragraph" w:styleId="a4">
    <w:name w:val="header"/>
    <w:basedOn w:val="a"/>
    <w:link w:val="a3"/>
    <w:uiPriority w:val="99"/>
    <w:unhideWhenUsed/>
    <w:rsid w:val="001938D2"/>
    <w:pPr>
      <w:tabs>
        <w:tab w:val="center" w:pos="4677"/>
        <w:tab w:val="right" w:pos="9355"/>
      </w:tabs>
      <w:spacing w:after="0" w:line="240" w:lineRule="auto"/>
    </w:pPr>
  </w:style>
  <w:style w:type="paragraph" w:styleId="a5">
    <w:name w:val="footer"/>
    <w:basedOn w:val="a"/>
    <w:link w:val="a6"/>
    <w:uiPriority w:val="99"/>
    <w:unhideWhenUsed/>
    <w:rsid w:val="001938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38D2"/>
  </w:style>
  <w:style w:type="paragraph" w:customStyle="1" w:styleId="Default">
    <w:name w:val="Default"/>
    <w:rsid w:val="001938D2"/>
    <w:pPr>
      <w:autoSpaceDE w:val="0"/>
      <w:autoSpaceDN w:val="0"/>
      <w:adjustRightInd w:val="0"/>
      <w:spacing w:after="0" w:line="240" w:lineRule="auto"/>
    </w:pPr>
    <w:rPr>
      <w:rFonts w:ascii="Arial" w:hAnsi="Arial" w:cs="Arial"/>
      <w:color w:val="000000"/>
      <w:sz w:val="24"/>
      <w:szCs w:val="24"/>
    </w:rPr>
  </w:style>
  <w:style w:type="paragraph" w:styleId="a7">
    <w:name w:val="List Paragraph"/>
    <w:basedOn w:val="a"/>
    <w:uiPriority w:val="1"/>
    <w:qFormat/>
    <w:rsid w:val="001938D2"/>
    <w:pPr>
      <w:ind w:left="720"/>
      <w:contextualSpacing/>
    </w:pPr>
  </w:style>
  <w:style w:type="paragraph" w:styleId="a8">
    <w:name w:val="Normal (Web)"/>
    <w:basedOn w:val="a"/>
    <w:uiPriority w:val="99"/>
    <w:unhideWhenUsed/>
    <w:rsid w:val="001938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19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9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938D2"/>
    <w:rPr>
      <w:rFonts w:ascii="Courier New" w:eastAsia="Times New Roman" w:hAnsi="Courier New" w:cs="Courier New"/>
      <w:sz w:val="20"/>
      <w:szCs w:val="20"/>
      <w:lang w:eastAsia="ru-RU"/>
    </w:rPr>
  </w:style>
  <w:style w:type="character" w:styleId="aa">
    <w:name w:val="Strong"/>
    <w:basedOn w:val="a0"/>
    <w:uiPriority w:val="22"/>
    <w:qFormat/>
    <w:rsid w:val="001938D2"/>
    <w:rPr>
      <w:b/>
      <w:bCs/>
    </w:rPr>
  </w:style>
  <w:style w:type="character" w:customStyle="1" w:styleId="ab">
    <w:name w:val="Текст выноски Знак"/>
    <w:basedOn w:val="a0"/>
    <w:link w:val="ac"/>
    <w:uiPriority w:val="99"/>
    <w:semiHidden/>
    <w:rsid w:val="001938D2"/>
    <w:rPr>
      <w:rFonts w:ascii="Tahoma" w:hAnsi="Tahoma" w:cs="Tahoma"/>
      <w:sz w:val="16"/>
      <w:szCs w:val="16"/>
    </w:rPr>
  </w:style>
  <w:style w:type="paragraph" w:styleId="ac">
    <w:name w:val="Balloon Text"/>
    <w:basedOn w:val="a"/>
    <w:link w:val="ab"/>
    <w:uiPriority w:val="99"/>
    <w:semiHidden/>
    <w:unhideWhenUsed/>
    <w:rsid w:val="001938D2"/>
    <w:pPr>
      <w:spacing w:after="0" w:line="240" w:lineRule="auto"/>
    </w:pPr>
    <w:rPr>
      <w:rFonts w:ascii="Tahoma" w:hAnsi="Tahoma" w:cs="Tahoma"/>
      <w:sz w:val="16"/>
      <w:szCs w:val="16"/>
    </w:rPr>
  </w:style>
  <w:style w:type="character" w:customStyle="1" w:styleId="subpages">
    <w:name w:val="subpages"/>
    <w:basedOn w:val="a0"/>
    <w:rsid w:val="001938D2"/>
  </w:style>
  <w:style w:type="character" w:customStyle="1" w:styleId="addthisseparator">
    <w:name w:val="addthis_separator"/>
    <w:basedOn w:val="a0"/>
    <w:rsid w:val="001938D2"/>
  </w:style>
  <w:style w:type="character" w:customStyle="1" w:styleId="tlid-translation">
    <w:name w:val="tlid-translation"/>
    <w:basedOn w:val="a0"/>
    <w:rsid w:val="001938D2"/>
  </w:style>
  <w:style w:type="character" w:customStyle="1" w:styleId="rvts10">
    <w:name w:val="rvts10"/>
    <w:basedOn w:val="a0"/>
    <w:rsid w:val="001938D2"/>
    <w:rPr>
      <w:rFonts w:ascii="Times New Roman" w:hAnsi="Times New Roman" w:cs="Times New Roman" w:hint="default"/>
      <w:sz w:val="24"/>
      <w:szCs w:val="24"/>
    </w:rPr>
  </w:style>
  <w:style w:type="character" w:styleId="ad">
    <w:name w:val="Emphasis"/>
    <w:basedOn w:val="a0"/>
    <w:uiPriority w:val="20"/>
    <w:qFormat/>
    <w:rsid w:val="001938D2"/>
    <w:rPr>
      <w:i/>
      <w:iCs/>
    </w:rPr>
  </w:style>
  <w:style w:type="paragraph" w:customStyle="1" w:styleId="Pa7">
    <w:name w:val="Pa7"/>
    <w:basedOn w:val="Default"/>
    <w:next w:val="Default"/>
    <w:uiPriority w:val="99"/>
    <w:rsid w:val="001938D2"/>
    <w:pPr>
      <w:spacing w:line="201" w:lineRule="atLeast"/>
    </w:pPr>
    <w:rPr>
      <w:rFonts w:ascii="PetersburgC" w:hAnsi="PetersburgC" w:cstheme="minorBidi"/>
      <w:color w:val="auto"/>
    </w:rPr>
  </w:style>
  <w:style w:type="character" w:styleId="ae">
    <w:name w:val="Hyperlink"/>
    <w:basedOn w:val="a0"/>
    <w:uiPriority w:val="99"/>
    <w:unhideWhenUsed/>
    <w:rsid w:val="002728D1"/>
    <w:rPr>
      <w:color w:val="0563C1" w:themeColor="hyperlink"/>
      <w:u w:val="single"/>
    </w:rPr>
  </w:style>
  <w:style w:type="character" w:customStyle="1" w:styleId="notranslate">
    <w:name w:val="notranslate"/>
    <w:basedOn w:val="a0"/>
    <w:rsid w:val="002728D1"/>
  </w:style>
  <w:style w:type="paragraph" w:styleId="af">
    <w:name w:val="Plain Text"/>
    <w:basedOn w:val="a"/>
    <w:link w:val="af0"/>
    <w:rsid w:val="00797CB1"/>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797CB1"/>
    <w:rPr>
      <w:rFonts w:ascii="Courier New" w:eastAsia="Times New Roman" w:hAnsi="Courier New" w:cs="Times New Roman"/>
      <w:sz w:val="20"/>
      <w:szCs w:val="20"/>
      <w:lang w:eastAsia="ru-RU"/>
    </w:rPr>
  </w:style>
  <w:style w:type="character" w:styleId="af1">
    <w:name w:val="annotation reference"/>
    <w:basedOn w:val="a0"/>
    <w:uiPriority w:val="99"/>
    <w:semiHidden/>
    <w:unhideWhenUsed/>
    <w:rsid w:val="007E1340"/>
    <w:rPr>
      <w:sz w:val="16"/>
      <w:szCs w:val="16"/>
    </w:rPr>
  </w:style>
  <w:style w:type="paragraph" w:styleId="af2">
    <w:name w:val="annotation text"/>
    <w:basedOn w:val="a"/>
    <w:link w:val="af3"/>
    <w:uiPriority w:val="99"/>
    <w:semiHidden/>
    <w:unhideWhenUsed/>
    <w:rsid w:val="007E1340"/>
    <w:pPr>
      <w:spacing w:line="240" w:lineRule="auto"/>
    </w:pPr>
    <w:rPr>
      <w:sz w:val="20"/>
      <w:szCs w:val="20"/>
    </w:rPr>
  </w:style>
  <w:style w:type="character" w:customStyle="1" w:styleId="af3">
    <w:name w:val="Текст примечания Знак"/>
    <w:basedOn w:val="a0"/>
    <w:link w:val="af2"/>
    <w:uiPriority w:val="99"/>
    <w:semiHidden/>
    <w:rsid w:val="007E1340"/>
    <w:rPr>
      <w:sz w:val="20"/>
      <w:szCs w:val="20"/>
    </w:rPr>
  </w:style>
  <w:style w:type="paragraph" w:styleId="af4">
    <w:name w:val="annotation subject"/>
    <w:basedOn w:val="af2"/>
    <w:next w:val="af2"/>
    <w:link w:val="af5"/>
    <w:uiPriority w:val="99"/>
    <w:semiHidden/>
    <w:unhideWhenUsed/>
    <w:rsid w:val="007E1340"/>
    <w:rPr>
      <w:b/>
      <w:bCs/>
    </w:rPr>
  </w:style>
  <w:style w:type="character" w:customStyle="1" w:styleId="af5">
    <w:name w:val="Тема примечания Знак"/>
    <w:basedOn w:val="af3"/>
    <w:link w:val="af4"/>
    <w:uiPriority w:val="99"/>
    <w:semiHidden/>
    <w:rsid w:val="007E1340"/>
    <w:rPr>
      <w:b/>
      <w:bCs/>
      <w:sz w:val="20"/>
      <w:szCs w:val="20"/>
    </w:rPr>
  </w:style>
  <w:style w:type="paragraph" w:styleId="af6">
    <w:name w:val="footnote text"/>
    <w:basedOn w:val="a"/>
    <w:link w:val="af7"/>
    <w:uiPriority w:val="99"/>
    <w:semiHidden/>
    <w:unhideWhenUsed/>
    <w:rsid w:val="0051063D"/>
    <w:pPr>
      <w:spacing w:after="0" w:line="240" w:lineRule="auto"/>
    </w:pPr>
    <w:rPr>
      <w:rFonts w:ascii="Calibri" w:eastAsia="Calibri" w:hAnsi="Calibri" w:cs="Times New Roman"/>
      <w:sz w:val="20"/>
      <w:szCs w:val="20"/>
      <w:lang w:val="uk-UA" w:eastAsia="x-none"/>
    </w:rPr>
  </w:style>
  <w:style w:type="character" w:customStyle="1" w:styleId="af7">
    <w:name w:val="Текст сноски Знак"/>
    <w:basedOn w:val="a0"/>
    <w:link w:val="af6"/>
    <w:uiPriority w:val="99"/>
    <w:semiHidden/>
    <w:rsid w:val="0051063D"/>
    <w:rPr>
      <w:rFonts w:ascii="Calibri" w:eastAsia="Calibri" w:hAnsi="Calibri" w:cs="Times New Roman"/>
      <w:sz w:val="20"/>
      <w:szCs w:val="20"/>
      <w:lang w:val="uk-UA" w:eastAsia="x-none"/>
    </w:rPr>
  </w:style>
  <w:style w:type="character" w:styleId="af8">
    <w:name w:val="footnote reference"/>
    <w:uiPriority w:val="99"/>
    <w:semiHidden/>
    <w:unhideWhenUsed/>
    <w:rsid w:val="00510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893">
      <w:bodyDiv w:val="1"/>
      <w:marLeft w:val="0"/>
      <w:marRight w:val="0"/>
      <w:marTop w:val="0"/>
      <w:marBottom w:val="0"/>
      <w:divBdr>
        <w:top w:val="none" w:sz="0" w:space="0" w:color="auto"/>
        <w:left w:val="none" w:sz="0" w:space="0" w:color="auto"/>
        <w:bottom w:val="none" w:sz="0" w:space="0" w:color="auto"/>
        <w:right w:val="none" w:sz="0" w:space="0" w:color="auto"/>
      </w:divBdr>
    </w:div>
    <w:div w:id="746420456">
      <w:bodyDiv w:val="1"/>
      <w:marLeft w:val="0"/>
      <w:marRight w:val="0"/>
      <w:marTop w:val="0"/>
      <w:marBottom w:val="0"/>
      <w:divBdr>
        <w:top w:val="none" w:sz="0" w:space="0" w:color="auto"/>
        <w:left w:val="none" w:sz="0" w:space="0" w:color="auto"/>
        <w:bottom w:val="none" w:sz="0" w:space="0" w:color="auto"/>
        <w:right w:val="none" w:sz="0" w:space="0" w:color="auto"/>
      </w:divBdr>
    </w:div>
    <w:div w:id="1134832267">
      <w:bodyDiv w:val="1"/>
      <w:marLeft w:val="0"/>
      <w:marRight w:val="0"/>
      <w:marTop w:val="0"/>
      <w:marBottom w:val="0"/>
      <w:divBdr>
        <w:top w:val="none" w:sz="0" w:space="0" w:color="auto"/>
        <w:left w:val="none" w:sz="0" w:space="0" w:color="auto"/>
        <w:bottom w:val="none" w:sz="0" w:space="0" w:color="auto"/>
        <w:right w:val="none" w:sz="0" w:space="0" w:color="auto"/>
      </w:divBdr>
      <w:divsChild>
        <w:div w:id="1520462163">
          <w:marLeft w:val="0"/>
          <w:marRight w:val="0"/>
          <w:marTop w:val="256"/>
          <w:marBottom w:val="0"/>
          <w:divBdr>
            <w:top w:val="none" w:sz="0" w:space="0" w:color="auto"/>
            <w:left w:val="none" w:sz="0" w:space="0" w:color="auto"/>
            <w:bottom w:val="none" w:sz="0" w:space="0" w:color="auto"/>
            <w:right w:val="none" w:sz="0" w:space="0" w:color="auto"/>
          </w:divBdr>
          <w:divsChild>
            <w:div w:id="318458601">
              <w:marLeft w:val="0"/>
              <w:marRight w:val="0"/>
              <w:marTop w:val="256"/>
              <w:marBottom w:val="0"/>
              <w:divBdr>
                <w:top w:val="none" w:sz="0" w:space="0" w:color="auto"/>
                <w:left w:val="none" w:sz="0" w:space="0" w:color="auto"/>
                <w:bottom w:val="none" w:sz="0" w:space="0" w:color="auto"/>
                <w:right w:val="none" w:sz="0" w:space="0" w:color="auto"/>
              </w:divBdr>
              <w:divsChild>
                <w:div w:id="1858814841">
                  <w:marLeft w:val="0"/>
                  <w:marRight w:val="0"/>
                  <w:marTop w:val="0"/>
                  <w:marBottom w:val="800"/>
                  <w:divBdr>
                    <w:top w:val="none" w:sz="0" w:space="0" w:color="auto"/>
                    <w:left w:val="none" w:sz="0" w:space="0" w:color="auto"/>
                    <w:bottom w:val="none" w:sz="0" w:space="0" w:color="auto"/>
                    <w:right w:val="none" w:sz="0" w:space="0" w:color="auto"/>
                  </w:divBdr>
                </w:div>
              </w:divsChild>
            </w:div>
          </w:divsChild>
        </w:div>
      </w:divsChild>
    </w:div>
    <w:div w:id="1316689331">
      <w:bodyDiv w:val="1"/>
      <w:marLeft w:val="0"/>
      <w:marRight w:val="0"/>
      <w:marTop w:val="0"/>
      <w:marBottom w:val="0"/>
      <w:divBdr>
        <w:top w:val="none" w:sz="0" w:space="0" w:color="auto"/>
        <w:left w:val="none" w:sz="0" w:space="0" w:color="auto"/>
        <w:bottom w:val="none" w:sz="0" w:space="0" w:color="auto"/>
        <w:right w:val="none" w:sz="0" w:space="0" w:color="auto"/>
      </w:divBdr>
    </w:div>
    <w:div w:id="1336836019">
      <w:bodyDiv w:val="1"/>
      <w:marLeft w:val="0"/>
      <w:marRight w:val="0"/>
      <w:marTop w:val="0"/>
      <w:marBottom w:val="0"/>
      <w:divBdr>
        <w:top w:val="none" w:sz="0" w:space="0" w:color="auto"/>
        <w:left w:val="none" w:sz="0" w:space="0" w:color="auto"/>
        <w:bottom w:val="none" w:sz="0" w:space="0" w:color="auto"/>
        <w:right w:val="none" w:sz="0" w:space="0" w:color="auto"/>
      </w:divBdr>
    </w:div>
    <w:div w:id="1379746248">
      <w:bodyDiv w:val="1"/>
      <w:marLeft w:val="0"/>
      <w:marRight w:val="0"/>
      <w:marTop w:val="0"/>
      <w:marBottom w:val="0"/>
      <w:divBdr>
        <w:top w:val="none" w:sz="0" w:space="0" w:color="auto"/>
        <w:left w:val="none" w:sz="0" w:space="0" w:color="auto"/>
        <w:bottom w:val="none" w:sz="0" w:space="0" w:color="auto"/>
        <w:right w:val="none" w:sz="0" w:space="0" w:color="auto"/>
      </w:divBdr>
    </w:div>
    <w:div w:id="1425999700">
      <w:bodyDiv w:val="1"/>
      <w:marLeft w:val="0"/>
      <w:marRight w:val="0"/>
      <w:marTop w:val="0"/>
      <w:marBottom w:val="0"/>
      <w:divBdr>
        <w:top w:val="none" w:sz="0" w:space="0" w:color="auto"/>
        <w:left w:val="none" w:sz="0" w:space="0" w:color="auto"/>
        <w:bottom w:val="none" w:sz="0" w:space="0" w:color="auto"/>
        <w:right w:val="none" w:sz="0" w:space="0" w:color="auto"/>
      </w:divBdr>
    </w:div>
    <w:div w:id="1638486913">
      <w:bodyDiv w:val="1"/>
      <w:marLeft w:val="0"/>
      <w:marRight w:val="0"/>
      <w:marTop w:val="0"/>
      <w:marBottom w:val="0"/>
      <w:divBdr>
        <w:top w:val="none" w:sz="0" w:space="0" w:color="auto"/>
        <w:left w:val="none" w:sz="0" w:space="0" w:color="auto"/>
        <w:bottom w:val="none" w:sz="0" w:space="0" w:color="auto"/>
        <w:right w:val="none" w:sz="0" w:space="0" w:color="auto"/>
      </w:divBdr>
    </w:div>
    <w:div w:id="1894461684">
      <w:bodyDiv w:val="1"/>
      <w:marLeft w:val="0"/>
      <w:marRight w:val="0"/>
      <w:marTop w:val="0"/>
      <w:marBottom w:val="0"/>
      <w:divBdr>
        <w:top w:val="none" w:sz="0" w:space="0" w:color="auto"/>
        <w:left w:val="none" w:sz="0" w:space="0" w:color="auto"/>
        <w:bottom w:val="none" w:sz="0" w:space="0" w:color="auto"/>
        <w:right w:val="none" w:sz="0" w:space="0" w:color="auto"/>
      </w:divBdr>
    </w:div>
    <w:div w:id="1913734436">
      <w:bodyDiv w:val="1"/>
      <w:marLeft w:val="0"/>
      <w:marRight w:val="0"/>
      <w:marTop w:val="0"/>
      <w:marBottom w:val="0"/>
      <w:divBdr>
        <w:top w:val="none" w:sz="0" w:space="0" w:color="auto"/>
        <w:left w:val="none" w:sz="0" w:space="0" w:color="auto"/>
        <w:bottom w:val="none" w:sz="0" w:space="0" w:color="auto"/>
        <w:right w:val="none" w:sz="0" w:space="0" w:color="auto"/>
      </w:divBdr>
    </w:div>
    <w:div w:id="2033607081">
      <w:bodyDiv w:val="1"/>
      <w:marLeft w:val="0"/>
      <w:marRight w:val="0"/>
      <w:marTop w:val="0"/>
      <w:marBottom w:val="0"/>
      <w:divBdr>
        <w:top w:val="none" w:sz="0" w:space="0" w:color="auto"/>
        <w:left w:val="none" w:sz="0" w:space="0" w:color="auto"/>
        <w:bottom w:val="none" w:sz="0" w:space="0" w:color="auto"/>
        <w:right w:val="none" w:sz="0" w:space="0" w:color="auto"/>
      </w:divBdr>
    </w:div>
    <w:div w:id="20967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D%D0%B0%D0%B2%D1%87%D0%B0%D0%BD%D0%BD%D1%8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k.wikipedia.org/wiki/%D0%92%D0%B8%D0%BA%D0%BB%D0%B0%D0%B4%D0%B0%D1%87" TargetMode="External"/><Relationship Id="rId12" Type="http://schemas.openxmlformats.org/officeDocument/2006/relationships/hyperlink" Target="http://psystudy.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ki/%D0%9D%D0%B0%D0%B2%D1%87%D0%B0%D0%BD%D0%BD%D1%8F" TargetMode="External"/><Relationship Id="rId5" Type="http://schemas.openxmlformats.org/officeDocument/2006/relationships/footnotes" Target="footnotes.xml"/><Relationship Id="rId15" Type="http://schemas.openxmlformats.org/officeDocument/2006/relationships/hyperlink" Target="http://uk.wikipedia.org/wiki/%D0%A1%D0%BA%D0%B0%D0%BD%D0%B4%D0%B8%D0%BD%D0%B0%D0%B2%D1%96%D1%8F" TargetMode="External"/><Relationship Id="rId10" Type="http://schemas.openxmlformats.org/officeDocument/2006/relationships/hyperlink" Target="http://uk.wikipedia.org/wiki/%D0%92%D0%B8%D0%BA%D0%BB%D0%B0%D0%B4%D0%B0%D1%87"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10727</Words>
  <Characters>61144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Паламарчук Вікторія Юріївна</cp:lastModifiedBy>
  <cp:revision>2</cp:revision>
  <cp:lastPrinted>2021-02-14T10:19:00Z</cp:lastPrinted>
  <dcterms:created xsi:type="dcterms:W3CDTF">2021-02-15T10:11:00Z</dcterms:created>
  <dcterms:modified xsi:type="dcterms:W3CDTF">2021-02-15T10:11:00Z</dcterms:modified>
</cp:coreProperties>
</file>